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20F3" w14:textId="77777777" w:rsidR="00A91884" w:rsidRDefault="00FE1255">
      <w:pPr>
        <w:spacing w:before="20" w:after="195" w:line="240" w:lineRule="auto"/>
        <w:jc w:val="center"/>
      </w:pPr>
      <w:r>
        <w:rPr>
          <w:noProof/>
        </w:rPr>
        <w:drawing>
          <wp:inline distT="0" distB="0" distL="0" distR="0" wp14:anchorId="653E760E" wp14:editId="2843DF03">
            <wp:extent cx="2880000" cy="921600"/>
            <wp:effectExtent l="0" t="0" r="0" b="0"/>
            <wp:docPr id="85191429" name="name6982673b4d2a307c2" descr="image4286673b4d2a307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86673b4d2a3073b"/>
                    <pic:cNvPicPr/>
                  </pic:nvPicPr>
                  <pic:blipFill>
                    <a:blip r:embed="rId8" cstate="print"/>
                    <a:stretch>
                      <a:fillRect/>
                    </a:stretch>
                  </pic:blipFill>
                  <pic:spPr>
                    <a:xfrm>
                      <a:off x="0" y="0"/>
                      <a:ext cx="2880000" cy="921600"/>
                    </a:xfrm>
                    <a:prstGeom prst="rect">
                      <a:avLst/>
                    </a:prstGeom>
                    <a:ln w="0">
                      <a:noFill/>
                    </a:ln>
                  </pic:spPr>
                </pic:pic>
              </a:graphicData>
            </a:graphic>
          </wp:inline>
        </w:drawing>
      </w:r>
    </w:p>
    <w:p w14:paraId="08BAEB3D" w14:textId="77777777" w:rsidR="00A91884" w:rsidRPr="003B640B" w:rsidRDefault="00FE1255" w:rsidP="00FE1255">
      <w:pPr>
        <w:spacing w:before="20" w:after="0" w:line="220" w:lineRule="auto"/>
        <w:jc w:val="center"/>
        <w:rPr>
          <w:rFonts w:cstheme="minorHAnsi"/>
          <w:b/>
          <w:smallCaps/>
        </w:rPr>
      </w:pPr>
      <w:r w:rsidRPr="003B640B">
        <w:rPr>
          <w:rFonts w:eastAsia="Tahoma" w:cstheme="minorHAnsi"/>
          <w:b/>
          <w:smallCaps/>
          <w:color w:val="000000"/>
          <w:sz w:val="36"/>
          <w:szCs w:val="36"/>
        </w:rPr>
        <w:t>Employee File Checklist – Federal</w:t>
      </w:r>
    </w:p>
    <w:p w14:paraId="5F7F1A0A" w14:textId="7C63C2C3" w:rsidR="00A91884" w:rsidRPr="003B640B" w:rsidRDefault="00FE1255">
      <w:pPr>
        <w:spacing w:before="20" w:after="0" w:line="240" w:lineRule="auto"/>
        <w:rPr>
          <w:rFonts w:cstheme="minorHAnsi"/>
        </w:rPr>
      </w:pPr>
      <w:r w:rsidRPr="003B640B">
        <w:rPr>
          <w:rFonts w:eastAsia="Arial" w:cstheme="minorHAnsi"/>
          <w:color w:val="000000"/>
          <w:sz w:val="21"/>
          <w:szCs w:val="21"/>
        </w:rPr>
        <w:t xml:space="preserve">This checklist has been designed to </w:t>
      </w:r>
      <w:r>
        <w:rPr>
          <w:rFonts w:eastAsia="Arial" w:cstheme="minorHAnsi"/>
          <w:color w:val="000000"/>
          <w:sz w:val="21"/>
          <w:szCs w:val="21"/>
        </w:rPr>
        <w:t xml:space="preserve">assist in the creation and maintenance of employee files.  A unique file must be created for each employee and maintained for a minimum of three years following an employee’s termination date.  Employee files will retain the following records in each employee’s file in accordance with </w:t>
      </w:r>
      <w:r w:rsidRPr="00FE1255">
        <w:rPr>
          <w:rFonts w:eastAsia="Arial" w:cstheme="minorHAnsi"/>
          <w:color w:val="FF0000"/>
          <w:sz w:val="21"/>
          <w:szCs w:val="21"/>
        </w:rPr>
        <w:t>[insert</w:t>
      </w:r>
      <w:r>
        <w:rPr>
          <w:rFonts w:eastAsia="Arial" w:cstheme="minorHAnsi"/>
          <w:color w:val="000000"/>
          <w:sz w:val="21"/>
          <w:szCs w:val="21"/>
        </w:rPr>
        <w:t xml:space="preserve"> </w:t>
      </w:r>
      <w:r w:rsidRPr="00FE1255">
        <w:rPr>
          <w:rFonts w:eastAsia="Arial" w:cstheme="minorHAnsi"/>
          <w:color w:val="FF0000"/>
          <w:sz w:val="21"/>
          <w:szCs w:val="21"/>
        </w:rPr>
        <w:t>title of employment record and retention policy]</w:t>
      </w:r>
      <w:r>
        <w:rPr>
          <w:rFonts w:eastAsia="Arial" w:cstheme="minorHAnsi"/>
          <w:color w:val="000000"/>
          <w:sz w:val="21"/>
          <w:szCs w:val="21"/>
        </w:rPr>
        <w:t xml:space="preserve">. </w:t>
      </w:r>
    </w:p>
    <w:p w14:paraId="2A16E373" w14:textId="77777777" w:rsidR="00A91884" w:rsidRPr="003B640B" w:rsidRDefault="00FE1255">
      <w:pPr>
        <w:spacing w:before="20" w:after="0" w:line="220" w:lineRule="auto"/>
        <w:rPr>
          <w:rFonts w:cstheme="minorHAnsi"/>
        </w:rPr>
      </w:pPr>
      <w:r w:rsidRPr="003B640B">
        <w:rPr>
          <w:rFonts w:eastAsia="Arial" w:cstheme="minorHAnsi"/>
          <w:color w:val="000000"/>
          <w:sz w:val="21"/>
          <w:szCs w:val="21"/>
        </w:rPr>
        <w:t> </w:t>
      </w:r>
    </w:p>
    <w:p w14:paraId="4B20893F" w14:textId="77777777" w:rsidR="00A91884" w:rsidRPr="003B640B" w:rsidRDefault="00FE1255">
      <w:pPr>
        <w:spacing w:after="0" w:line="220" w:lineRule="auto"/>
        <w:rPr>
          <w:rFonts w:cstheme="minorHAnsi"/>
          <w:smallCaps/>
        </w:rPr>
      </w:pPr>
      <w:r w:rsidRPr="003B640B">
        <w:rPr>
          <w:rFonts w:eastAsia="Arial" w:cstheme="minorHAnsi"/>
          <w:b/>
          <w:bCs/>
          <w:smallCaps/>
          <w:color w:val="000000"/>
          <w:sz w:val="24"/>
          <w:szCs w:val="24"/>
        </w:rPr>
        <w:t>General Records</w:t>
      </w:r>
    </w:p>
    <w:p w14:paraId="757B518F" w14:textId="77777777" w:rsidR="00A91884" w:rsidRPr="00FE1255" w:rsidRDefault="00FE1255" w:rsidP="00FE1255">
      <w:pPr>
        <w:pStyle w:val="ListParagraph"/>
        <w:numPr>
          <w:ilvl w:val="0"/>
          <w:numId w:val="10"/>
        </w:numPr>
        <w:spacing w:after="0" w:line="260" w:lineRule="auto"/>
        <w:rPr>
          <w:rFonts w:eastAsia="Arial" w:cstheme="minorHAnsi"/>
          <w:color w:val="000000"/>
          <w:sz w:val="24"/>
          <w:szCs w:val="24"/>
        </w:rPr>
      </w:pPr>
      <w:r w:rsidRPr="00FE1255">
        <w:rPr>
          <w:rFonts w:eastAsia="Arial" w:cstheme="minorHAnsi"/>
          <w:color w:val="000000"/>
          <w:sz w:val="21"/>
          <w:szCs w:val="21"/>
        </w:rPr>
        <w:t>Start date and end date of employment.</w:t>
      </w:r>
    </w:p>
    <w:p w14:paraId="16F4D22A" w14:textId="77777777" w:rsidR="00A91884" w:rsidRPr="00FE1255" w:rsidRDefault="00FE1255" w:rsidP="00FE1255">
      <w:pPr>
        <w:pStyle w:val="ListParagraph"/>
        <w:numPr>
          <w:ilvl w:val="0"/>
          <w:numId w:val="10"/>
        </w:numPr>
        <w:spacing w:after="0" w:line="260" w:lineRule="auto"/>
        <w:rPr>
          <w:rFonts w:eastAsia="Arial" w:cstheme="minorHAnsi"/>
          <w:color w:val="000000"/>
          <w:sz w:val="24"/>
          <w:szCs w:val="24"/>
        </w:rPr>
      </w:pPr>
      <w:r w:rsidRPr="00FE1255">
        <w:rPr>
          <w:rFonts w:eastAsia="Arial" w:cstheme="minorHAnsi"/>
          <w:color w:val="000000"/>
          <w:sz w:val="21"/>
          <w:szCs w:val="21"/>
        </w:rPr>
        <w:t>Full name, address, Social Insurance Number, occupational classification, sex of the employee, and the age of the employee (if under 18).</w:t>
      </w:r>
    </w:p>
    <w:p w14:paraId="492F486F" w14:textId="77777777" w:rsidR="00A91884" w:rsidRPr="00FE1255" w:rsidRDefault="00FE1255" w:rsidP="00FE1255">
      <w:pPr>
        <w:pStyle w:val="ListParagraph"/>
        <w:numPr>
          <w:ilvl w:val="0"/>
          <w:numId w:val="10"/>
        </w:numPr>
        <w:spacing w:after="0" w:line="260" w:lineRule="auto"/>
        <w:rPr>
          <w:rFonts w:eastAsia="Arial" w:cstheme="minorHAnsi"/>
          <w:color w:val="000000"/>
          <w:sz w:val="24"/>
          <w:szCs w:val="24"/>
        </w:rPr>
      </w:pPr>
      <w:r w:rsidRPr="00FE1255">
        <w:rPr>
          <w:rFonts w:eastAsia="Arial" w:cstheme="minorHAnsi"/>
          <w:color w:val="000000"/>
          <w:sz w:val="21"/>
          <w:szCs w:val="21"/>
        </w:rPr>
        <w:t>A copy of any medical certificate provided regarding breaks for medical reasons and the request for the certificate issued by the company.</w:t>
      </w:r>
    </w:p>
    <w:p w14:paraId="35FAA67D" w14:textId="77777777" w:rsidR="00A91884" w:rsidRPr="00FE1255" w:rsidRDefault="00FE1255" w:rsidP="00FE1255">
      <w:pPr>
        <w:pStyle w:val="ListParagraph"/>
        <w:numPr>
          <w:ilvl w:val="0"/>
          <w:numId w:val="10"/>
        </w:numPr>
        <w:spacing w:after="0" w:line="260" w:lineRule="auto"/>
        <w:rPr>
          <w:rFonts w:eastAsia="Arial" w:cstheme="minorHAnsi"/>
          <w:color w:val="000000"/>
          <w:sz w:val="24"/>
          <w:szCs w:val="24"/>
        </w:rPr>
      </w:pPr>
      <w:r w:rsidRPr="00FE1255">
        <w:rPr>
          <w:rFonts w:eastAsia="Arial" w:cstheme="minorHAnsi"/>
          <w:color w:val="000000"/>
          <w:sz w:val="21"/>
          <w:szCs w:val="21"/>
        </w:rPr>
        <w:t xml:space="preserve">Any notice of termination or intention to terminate the employee’s employment provided in accordance with group termination provisions or individual termination provisions under the </w:t>
      </w:r>
      <w:r w:rsidRPr="00FE1255">
        <w:rPr>
          <w:rFonts w:eastAsia="Arial" w:cstheme="minorHAnsi"/>
          <w:i/>
          <w:iCs/>
          <w:color w:val="000000"/>
          <w:sz w:val="21"/>
          <w:szCs w:val="21"/>
        </w:rPr>
        <w:t>Canada Labour Code</w:t>
      </w:r>
      <w:r w:rsidRPr="00FE1255">
        <w:rPr>
          <w:rFonts w:eastAsia="Arial" w:cstheme="minorHAnsi"/>
          <w:color w:val="000000"/>
          <w:sz w:val="21"/>
          <w:szCs w:val="21"/>
        </w:rPr>
        <w:t xml:space="preserve"> (CLC).</w:t>
      </w:r>
    </w:p>
    <w:p w14:paraId="6BD1CCEB" w14:textId="77777777" w:rsidR="00A91884" w:rsidRPr="003B640B" w:rsidRDefault="00FE1255">
      <w:pPr>
        <w:spacing w:after="0" w:line="240" w:lineRule="auto"/>
        <w:rPr>
          <w:rFonts w:cstheme="minorHAnsi"/>
        </w:rPr>
      </w:pPr>
      <w:r w:rsidRPr="003B640B">
        <w:rPr>
          <w:rFonts w:eastAsia="Arial" w:cstheme="minorHAnsi"/>
          <w:color w:val="000000"/>
          <w:sz w:val="21"/>
          <w:szCs w:val="21"/>
        </w:rPr>
        <w:t> </w:t>
      </w:r>
    </w:p>
    <w:p w14:paraId="6AAF4675" w14:textId="77777777" w:rsidR="00A91884" w:rsidRPr="003B640B" w:rsidRDefault="00FE1255">
      <w:pPr>
        <w:spacing w:after="0" w:line="220" w:lineRule="auto"/>
        <w:rPr>
          <w:rFonts w:cstheme="minorHAnsi"/>
          <w:smallCaps/>
        </w:rPr>
      </w:pPr>
      <w:r w:rsidRPr="003B640B">
        <w:rPr>
          <w:rFonts w:eastAsia="Arial" w:cstheme="minorHAnsi"/>
          <w:b/>
          <w:bCs/>
          <w:smallCaps/>
          <w:color w:val="000000"/>
          <w:sz w:val="24"/>
          <w:szCs w:val="24"/>
        </w:rPr>
        <w:t>Earning and Payroll Records</w:t>
      </w:r>
    </w:p>
    <w:p w14:paraId="69E2E1FC" w14:textId="77777777" w:rsidR="00A91884" w:rsidRPr="00FE1255" w:rsidRDefault="00FE1255" w:rsidP="00FE1255">
      <w:pPr>
        <w:pStyle w:val="ListParagraph"/>
        <w:numPr>
          <w:ilvl w:val="0"/>
          <w:numId w:val="11"/>
        </w:numPr>
        <w:spacing w:after="0" w:line="260" w:lineRule="auto"/>
        <w:rPr>
          <w:rFonts w:eastAsia="Arial" w:cstheme="minorHAnsi"/>
          <w:color w:val="000000"/>
          <w:sz w:val="24"/>
          <w:szCs w:val="24"/>
        </w:rPr>
      </w:pPr>
      <w:r w:rsidRPr="00FE1255">
        <w:rPr>
          <w:rFonts w:eastAsia="Arial" w:cstheme="minorHAnsi"/>
          <w:color w:val="000000"/>
          <w:sz w:val="21"/>
          <w:szCs w:val="21"/>
        </w:rPr>
        <w:t>Wage rates, indicating the basis (hourly, weekly, monthly, other) and details of any changes in the rate, including the dates the rate changed.</w:t>
      </w:r>
    </w:p>
    <w:p w14:paraId="40047523" w14:textId="77777777" w:rsidR="00A91884" w:rsidRPr="00FE1255" w:rsidRDefault="00FE1255" w:rsidP="00FE1255">
      <w:pPr>
        <w:pStyle w:val="ListParagraph"/>
        <w:numPr>
          <w:ilvl w:val="0"/>
          <w:numId w:val="11"/>
        </w:numPr>
        <w:spacing w:after="0" w:line="260" w:lineRule="auto"/>
        <w:rPr>
          <w:rFonts w:eastAsia="Arial" w:cstheme="minorHAnsi"/>
          <w:color w:val="000000"/>
          <w:sz w:val="24"/>
          <w:szCs w:val="24"/>
        </w:rPr>
      </w:pPr>
      <w:r w:rsidRPr="00FE1255">
        <w:rPr>
          <w:rFonts w:eastAsia="Arial" w:cstheme="minorHAnsi"/>
          <w:color w:val="000000"/>
          <w:sz w:val="21"/>
          <w:szCs w:val="21"/>
        </w:rPr>
        <w:t>The method of calculation where the wages are determined on a basis other than time.</w:t>
      </w:r>
    </w:p>
    <w:p w14:paraId="060E8B79" w14:textId="77777777" w:rsidR="00A91884" w:rsidRPr="00FE1255" w:rsidRDefault="00FE1255" w:rsidP="00FE1255">
      <w:pPr>
        <w:pStyle w:val="ListParagraph"/>
        <w:numPr>
          <w:ilvl w:val="0"/>
          <w:numId w:val="11"/>
        </w:numPr>
        <w:spacing w:after="0" w:line="260" w:lineRule="auto"/>
        <w:rPr>
          <w:rFonts w:eastAsia="Arial" w:cstheme="minorHAnsi"/>
          <w:color w:val="000000"/>
          <w:sz w:val="24"/>
          <w:szCs w:val="24"/>
        </w:rPr>
      </w:pPr>
      <w:r w:rsidRPr="00FE1255">
        <w:rPr>
          <w:rFonts w:eastAsia="Arial" w:cstheme="minorHAnsi"/>
          <w:color w:val="000000"/>
          <w:sz w:val="21"/>
          <w:szCs w:val="21"/>
        </w:rPr>
        <w:t>Hours worked each day, excluding employees who exercise management functions or who are members of designated professions.</w:t>
      </w:r>
    </w:p>
    <w:p w14:paraId="77094691" w14:textId="77777777" w:rsidR="00A91884" w:rsidRPr="00FE1255" w:rsidRDefault="00FE1255" w:rsidP="00FE1255">
      <w:pPr>
        <w:pStyle w:val="ListParagraph"/>
        <w:numPr>
          <w:ilvl w:val="0"/>
          <w:numId w:val="11"/>
        </w:numPr>
        <w:spacing w:after="0" w:line="260" w:lineRule="auto"/>
        <w:rPr>
          <w:rFonts w:eastAsia="Arial" w:cstheme="minorHAnsi"/>
          <w:color w:val="000000"/>
          <w:sz w:val="24"/>
          <w:szCs w:val="24"/>
        </w:rPr>
      </w:pPr>
      <w:r w:rsidRPr="00FE1255">
        <w:rPr>
          <w:rFonts w:eastAsia="Arial" w:cstheme="minorHAnsi"/>
          <w:color w:val="000000"/>
          <w:sz w:val="21"/>
          <w:szCs w:val="21"/>
        </w:rPr>
        <w:t>Earnings, including the amounts paid each day, overtime pay, vacation pay, general holiday pay, personal leave pay, leave for victims of family violence pay, bereavement leave pay, medical leave of absence pay, termination pay, and severance pay.</w:t>
      </w:r>
    </w:p>
    <w:p w14:paraId="39E52FEC" w14:textId="77777777" w:rsidR="00A91884" w:rsidRPr="00FE1255" w:rsidRDefault="00FE1255" w:rsidP="00FE1255">
      <w:pPr>
        <w:pStyle w:val="ListParagraph"/>
        <w:numPr>
          <w:ilvl w:val="0"/>
          <w:numId w:val="11"/>
        </w:numPr>
        <w:spacing w:after="0" w:line="260" w:lineRule="auto"/>
        <w:rPr>
          <w:rFonts w:eastAsia="Arial" w:cstheme="minorHAnsi"/>
          <w:color w:val="000000"/>
          <w:sz w:val="24"/>
          <w:szCs w:val="24"/>
        </w:rPr>
      </w:pPr>
      <w:r w:rsidRPr="00FE1255">
        <w:rPr>
          <w:rFonts w:eastAsia="Arial" w:cstheme="minorHAnsi"/>
          <w:color w:val="000000"/>
          <w:sz w:val="21"/>
          <w:szCs w:val="21"/>
        </w:rPr>
        <w:t>Payments made after deductions, with details of any deductions.</w:t>
      </w:r>
    </w:p>
    <w:p w14:paraId="286C4555" w14:textId="77777777" w:rsidR="00A91884" w:rsidRPr="00FE1255" w:rsidRDefault="00FE1255" w:rsidP="00FE1255">
      <w:pPr>
        <w:pStyle w:val="ListParagraph"/>
        <w:numPr>
          <w:ilvl w:val="0"/>
          <w:numId w:val="11"/>
        </w:numPr>
        <w:spacing w:after="0" w:line="260" w:lineRule="auto"/>
        <w:rPr>
          <w:rFonts w:eastAsia="Arial" w:cstheme="minorHAnsi"/>
          <w:color w:val="000000"/>
          <w:sz w:val="24"/>
          <w:szCs w:val="24"/>
        </w:rPr>
      </w:pPr>
      <w:r w:rsidRPr="00FE1255">
        <w:rPr>
          <w:rFonts w:eastAsia="Arial" w:cstheme="minorHAnsi"/>
          <w:color w:val="000000"/>
          <w:sz w:val="21"/>
          <w:szCs w:val="21"/>
        </w:rPr>
        <w:t>The company’s pay periods.</w:t>
      </w:r>
    </w:p>
    <w:p w14:paraId="5CAC8420" w14:textId="77777777" w:rsidR="00A91884" w:rsidRPr="003B640B" w:rsidRDefault="00FE1255">
      <w:pPr>
        <w:spacing w:after="0" w:line="220" w:lineRule="auto"/>
        <w:rPr>
          <w:rFonts w:cstheme="minorHAnsi"/>
        </w:rPr>
      </w:pPr>
      <w:r w:rsidRPr="003B640B">
        <w:rPr>
          <w:rFonts w:eastAsia="Arial" w:cstheme="minorHAnsi"/>
          <w:color w:val="000000"/>
          <w:sz w:val="24"/>
          <w:szCs w:val="24"/>
        </w:rPr>
        <w:t> </w:t>
      </w:r>
    </w:p>
    <w:p w14:paraId="6155ACF2" w14:textId="77777777" w:rsidR="00A91884" w:rsidRPr="003B640B" w:rsidRDefault="00FE1255">
      <w:pPr>
        <w:spacing w:after="0" w:line="220" w:lineRule="auto"/>
        <w:rPr>
          <w:rFonts w:cstheme="minorHAnsi"/>
          <w:smallCaps/>
        </w:rPr>
      </w:pPr>
      <w:r w:rsidRPr="003B640B">
        <w:rPr>
          <w:rFonts w:eastAsia="Arial" w:cstheme="minorHAnsi"/>
          <w:b/>
          <w:bCs/>
          <w:smallCaps/>
          <w:color w:val="000000"/>
          <w:sz w:val="24"/>
          <w:szCs w:val="24"/>
        </w:rPr>
        <w:t>Vacation Records</w:t>
      </w:r>
    </w:p>
    <w:p w14:paraId="0754A7A6" w14:textId="77777777" w:rsidR="00A91884" w:rsidRPr="00FE1255" w:rsidRDefault="00FE1255" w:rsidP="00FE1255">
      <w:pPr>
        <w:pStyle w:val="ListParagraph"/>
        <w:numPr>
          <w:ilvl w:val="0"/>
          <w:numId w:val="12"/>
        </w:numPr>
        <w:spacing w:after="0" w:line="260" w:lineRule="auto"/>
        <w:rPr>
          <w:rFonts w:eastAsia="Arial" w:cstheme="minorHAnsi"/>
          <w:color w:val="000000"/>
          <w:sz w:val="24"/>
          <w:szCs w:val="24"/>
        </w:rPr>
      </w:pPr>
      <w:r w:rsidRPr="00FE1255">
        <w:rPr>
          <w:rFonts w:eastAsia="Arial" w:cstheme="minorHAnsi"/>
          <w:color w:val="000000"/>
          <w:sz w:val="21"/>
          <w:szCs w:val="21"/>
        </w:rPr>
        <w:t>The start and end dates of annual vacations.</w:t>
      </w:r>
    </w:p>
    <w:p w14:paraId="55B035CA" w14:textId="77777777" w:rsidR="00A91884" w:rsidRPr="00FE1255" w:rsidRDefault="00FE1255" w:rsidP="00FE1255">
      <w:pPr>
        <w:pStyle w:val="ListParagraph"/>
        <w:numPr>
          <w:ilvl w:val="0"/>
          <w:numId w:val="12"/>
        </w:numPr>
        <w:spacing w:after="0" w:line="260" w:lineRule="auto"/>
        <w:rPr>
          <w:rFonts w:eastAsia="Arial" w:cstheme="minorHAnsi"/>
          <w:color w:val="000000"/>
          <w:sz w:val="24"/>
          <w:szCs w:val="24"/>
        </w:rPr>
      </w:pPr>
      <w:r w:rsidRPr="00FE1255">
        <w:rPr>
          <w:rFonts w:eastAsia="Arial" w:cstheme="minorHAnsi"/>
          <w:color w:val="000000"/>
          <w:sz w:val="21"/>
          <w:szCs w:val="21"/>
        </w:rPr>
        <w:t>If a vacation was interrupted by a leave under the CLC, the date of interruption and, if the employee resumed the vacation, the date when they did so.</w:t>
      </w:r>
    </w:p>
    <w:p w14:paraId="640C5FD8" w14:textId="77777777" w:rsidR="00A91884" w:rsidRPr="00FE1255" w:rsidRDefault="00FE1255" w:rsidP="00FE1255">
      <w:pPr>
        <w:pStyle w:val="ListParagraph"/>
        <w:numPr>
          <w:ilvl w:val="0"/>
          <w:numId w:val="12"/>
        </w:numPr>
        <w:spacing w:after="0" w:line="260" w:lineRule="auto"/>
        <w:rPr>
          <w:rFonts w:eastAsia="Arial" w:cstheme="minorHAnsi"/>
          <w:color w:val="000000"/>
          <w:sz w:val="24"/>
          <w:szCs w:val="24"/>
        </w:rPr>
      </w:pPr>
      <w:r w:rsidRPr="00FE1255">
        <w:rPr>
          <w:rFonts w:eastAsia="Arial" w:cstheme="minorHAnsi"/>
          <w:color w:val="000000"/>
          <w:sz w:val="21"/>
          <w:szCs w:val="21"/>
        </w:rPr>
        <w:t>If vacation was postponed due to taking a leave under the CLC, the new start and end date of the vacation.</w:t>
      </w:r>
    </w:p>
    <w:p w14:paraId="49C5DD06" w14:textId="77777777" w:rsidR="00A91884" w:rsidRPr="00FE1255" w:rsidRDefault="00FE1255" w:rsidP="00FE1255">
      <w:pPr>
        <w:pStyle w:val="ListParagraph"/>
        <w:numPr>
          <w:ilvl w:val="0"/>
          <w:numId w:val="12"/>
        </w:numPr>
        <w:spacing w:after="0" w:line="260" w:lineRule="auto"/>
        <w:rPr>
          <w:rFonts w:eastAsia="Arial" w:cstheme="minorHAnsi"/>
          <w:color w:val="000000"/>
          <w:sz w:val="24"/>
          <w:szCs w:val="24"/>
        </w:rPr>
      </w:pPr>
      <w:r w:rsidRPr="00FE1255">
        <w:rPr>
          <w:rFonts w:eastAsia="Arial" w:cstheme="minorHAnsi"/>
          <w:color w:val="000000"/>
          <w:sz w:val="21"/>
          <w:szCs w:val="21"/>
        </w:rPr>
        <w:t>The year of employment for which each annual vacation period was granted.</w:t>
      </w:r>
    </w:p>
    <w:p w14:paraId="46BD1D2D" w14:textId="77777777" w:rsidR="00A91884" w:rsidRPr="00FE1255" w:rsidRDefault="00FE1255" w:rsidP="00FE1255">
      <w:pPr>
        <w:pStyle w:val="ListParagraph"/>
        <w:numPr>
          <w:ilvl w:val="0"/>
          <w:numId w:val="12"/>
        </w:numPr>
        <w:spacing w:after="0" w:line="260" w:lineRule="auto"/>
        <w:rPr>
          <w:rFonts w:eastAsia="Arial" w:cstheme="minorHAnsi"/>
          <w:color w:val="000000"/>
          <w:sz w:val="24"/>
          <w:szCs w:val="24"/>
        </w:rPr>
      </w:pPr>
      <w:r w:rsidRPr="00FE1255">
        <w:rPr>
          <w:rFonts w:eastAsia="Arial" w:cstheme="minorHAnsi"/>
          <w:color w:val="000000"/>
          <w:sz w:val="21"/>
          <w:szCs w:val="21"/>
        </w:rPr>
        <w:t>Any written notice to interrupt a vacation or leave taken under the CLC and written notice of the resumption of a vacation or leave.</w:t>
      </w:r>
    </w:p>
    <w:p w14:paraId="601513B3" w14:textId="77777777" w:rsidR="00A91884" w:rsidRPr="00FE1255" w:rsidRDefault="00FE1255" w:rsidP="00FE1255">
      <w:pPr>
        <w:pStyle w:val="ListParagraph"/>
        <w:numPr>
          <w:ilvl w:val="0"/>
          <w:numId w:val="12"/>
        </w:numPr>
        <w:spacing w:after="0" w:line="260" w:lineRule="auto"/>
        <w:rPr>
          <w:rFonts w:eastAsia="Arial" w:cstheme="minorHAnsi"/>
          <w:color w:val="000000"/>
          <w:sz w:val="24"/>
          <w:szCs w:val="24"/>
        </w:rPr>
      </w:pPr>
      <w:r w:rsidRPr="00FE1255">
        <w:rPr>
          <w:rFonts w:eastAsia="Arial" w:cstheme="minorHAnsi"/>
          <w:color w:val="000000"/>
          <w:sz w:val="21"/>
          <w:szCs w:val="21"/>
        </w:rPr>
        <w:t>Any written agreements between the company and the employee to postpone or waive their entitlement to annual vacation.</w:t>
      </w:r>
    </w:p>
    <w:p w14:paraId="23A19764" w14:textId="77777777" w:rsidR="00A91884" w:rsidRPr="00FE1255" w:rsidRDefault="00FE1255" w:rsidP="00FE1255">
      <w:pPr>
        <w:pStyle w:val="ListParagraph"/>
        <w:numPr>
          <w:ilvl w:val="0"/>
          <w:numId w:val="12"/>
        </w:numPr>
        <w:spacing w:after="0" w:line="260" w:lineRule="auto"/>
        <w:rPr>
          <w:rFonts w:eastAsia="Arial" w:cstheme="minorHAnsi"/>
          <w:color w:val="000000"/>
          <w:sz w:val="24"/>
          <w:szCs w:val="24"/>
        </w:rPr>
      </w:pPr>
      <w:r w:rsidRPr="00FE1255">
        <w:rPr>
          <w:rFonts w:eastAsia="Arial" w:cstheme="minorHAnsi"/>
          <w:color w:val="000000"/>
          <w:sz w:val="21"/>
          <w:szCs w:val="21"/>
        </w:rPr>
        <w:t>Any written request made by the employee to take vacation in more than one period and the company’s response to the request.</w:t>
      </w:r>
    </w:p>
    <w:p w14:paraId="0939973F" w14:textId="77777777" w:rsidR="00A91884" w:rsidRPr="00FE1255" w:rsidRDefault="00FE1255" w:rsidP="00FE1255">
      <w:pPr>
        <w:pStyle w:val="ListParagraph"/>
        <w:numPr>
          <w:ilvl w:val="0"/>
          <w:numId w:val="12"/>
        </w:numPr>
        <w:spacing w:after="0" w:line="260" w:lineRule="auto"/>
        <w:rPr>
          <w:rFonts w:eastAsia="Arial" w:cstheme="minorHAnsi"/>
          <w:color w:val="000000"/>
          <w:sz w:val="24"/>
          <w:szCs w:val="24"/>
        </w:rPr>
      </w:pPr>
      <w:r w:rsidRPr="00FE1255">
        <w:rPr>
          <w:rFonts w:eastAsia="Arial" w:cstheme="minorHAnsi"/>
          <w:color w:val="000000"/>
          <w:sz w:val="21"/>
          <w:szCs w:val="21"/>
        </w:rPr>
        <w:t>What is considered a year of employment in accordance with the CLC for determining entitlement to vacation.</w:t>
      </w:r>
    </w:p>
    <w:p w14:paraId="016BFD0B" w14:textId="77777777" w:rsidR="00A91884" w:rsidRPr="003B640B" w:rsidRDefault="00FE1255">
      <w:pPr>
        <w:spacing w:after="0" w:line="220" w:lineRule="auto"/>
        <w:rPr>
          <w:rFonts w:cstheme="minorHAnsi"/>
        </w:rPr>
      </w:pPr>
      <w:r w:rsidRPr="003B640B">
        <w:rPr>
          <w:rFonts w:eastAsia="Arial" w:cstheme="minorHAnsi"/>
          <w:color w:val="000000"/>
          <w:sz w:val="24"/>
          <w:szCs w:val="24"/>
        </w:rPr>
        <w:lastRenderedPageBreak/>
        <w:t> </w:t>
      </w:r>
    </w:p>
    <w:p w14:paraId="26D74878" w14:textId="77777777" w:rsidR="00A91884" w:rsidRPr="003B640B" w:rsidRDefault="00FE1255">
      <w:pPr>
        <w:spacing w:after="0" w:line="220" w:lineRule="auto"/>
        <w:rPr>
          <w:rFonts w:cstheme="minorHAnsi"/>
          <w:smallCaps/>
        </w:rPr>
      </w:pPr>
      <w:r w:rsidRPr="003B640B">
        <w:rPr>
          <w:rFonts w:eastAsia="Arial" w:cstheme="minorHAnsi"/>
          <w:b/>
          <w:bCs/>
          <w:smallCaps/>
          <w:color w:val="000000"/>
          <w:sz w:val="24"/>
          <w:szCs w:val="24"/>
        </w:rPr>
        <w:t>Records of Leaves</w:t>
      </w:r>
    </w:p>
    <w:p w14:paraId="439D5C55" w14:textId="77777777" w:rsidR="00A91884" w:rsidRPr="00FE1255" w:rsidRDefault="00FE1255" w:rsidP="00FE1255">
      <w:pPr>
        <w:pStyle w:val="ListParagraph"/>
        <w:numPr>
          <w:ilvl w:val="0"/>
          <w:numId w:val="13"/>
        </w:numPr>
        <w:spacing w:after="0" w:line="260" w:lineRule="auto"/>
        <w:rPr>
          <w:rFonts w:eastAsia="Arial" w:cstheme="minorHAnsi"/>
          <w:color w:val="000000"/>
          <w:sz w:val="24"/>
          <w:szCs w:val="24"/>
        </w:rPr>
      </w:pPr>
      <w:r w:rsidRPr="00FE1255">
        <w:rPr>
          <w:rFonts w:eastAsia="Arial" w:cstheme="minorHAnsi"/>
          <w:color w:val="000000"/>
          <w:sz w:val="21"/>
          <w:szCs w:val="21"/>
        </w:rPr>
        <w:t>The start and end dates of a leave under the CLC taken by the employee and the dates of interruption, if applicable.</w:t>
      </w:r>
    </w:p>
    <w:p w14:paraId="06EC0E39" w14:textId="77777777" w:rsidR="00A91884" w:rsidRPr="00FE1255" w:rsidRDefault="00FE1255" w:rsidP="00FE1255">
      <w:pPr>
        <w:pStyle w:val="ListParagraph"/>
        <w:numPr>
          <w:ilvl w:val="0"/>
          <w:numId w:val="13"/>
        </w:numPr>
        <w:spacing w:after="0" w:line="260" w:lineRule="auto"/>
        <w:rPr>
          <w:rFonts w:eastAsia="Arial" w:cstheme="minorHAnsi"/>
          <w:color w:val="000000"/>
          <w:sz w:val="24"/>
          <w:szCs w:val="24"/>
        </w:rPr>
      </w:pPr>
      <w:r w:rsidRPr="00FE1255">
        <w:rPr>
          <w:rFonts w:eastAsia="Arial" w:cstheme="minorHAnsi"/>
          <w:color w:val="000000"/>
          <w:sz w:val="21"/>
          <w:szCs w:val="21"/>
        </w:rPr>
        <w:t>A copy of any notice concerning a leave under the CLC or an interruption of a leave.</w:t>
      </w:r>
    </w:p>
    <w:p w14:paraId="28EA5AB4" w14:textId="77777777" w:rsidR="00A91884" w:rsidRPr="00FE1255" w:rsidRDefault="00FE1255" w:rsidP="00FE1255">
      <w:pPr>
        <w:pStyle w:val="ListParagraph"/>
        <w:numPr>
          <w:ilvl w:val="0"/>
          <w:numId w:val="13"/>
        </w:numPr>
        <w:spacing w:after="0" w:line="260" w:lineRule="auto"/>
        <w:rPr>
          <w:rFonts w:eastAsia="Arial" w:cstheme="minorHAnsi"/>
          <w:color w:val="000000"/>
          <w:sz w:val="24"/>
          <w:szCs w:val="24"/>
        </w:rPr>
      </w:pPr>
      <w:r w:rsidRPr="00FE1255">
        <w:rPr>
          <w:rFonts w:eastAsia="Arial" w:cstheme="minorHAnsi"/>
          <w:color w:val="000000"/>
          <w:sz w:val="21"/>
          <w:szCs w:val="21"/>
        </w:rPr>
        <w:t>Any documentation, including a copy of any medical certificate, provided by the employee related to the leave or interruption.</w:t>
      </w:r>
    </w:p>
    <w:p w14:paraId="41A6757F" w14:textId="77777777" w:rsidR="00A91884" w:rsidRPr="00FE1255" w:rsidRDefault="00FE1255" w:rsidP="00FE1255">
      <w:pPr>
        <w:pStyle w:val="ListParagraph"/>
        <w:numPr>
          <w:ilvl w:val="0"/>
          <w:numId w:val="13"/>
        </w:numPr>
        <w:spacing w:after="0" w:line="260" w:lineRule="auto"/>
        <w:rPr>
          <w:rFonts w:eastAsia="Arial" w:cstheme="minorHAnsi"/>
          <w:color w:val="000000"/>
          <w:sz w:val="24"/>
          <w:szCs w:val="24"/>
        </w:rPr>
      </w:pPr>
      <w:r w:rsidRPr="00FE1255">
        <w:rPr>
          <w:rFonts w:eastAsia="Arial" w:cstheme="minorHAnsi"/>
          <w:color w:val="000000"/>
          <w:sz w:val="21"/>
          <w:szCs w:val="21"/>
        </w:rPr>
        <w:t>The start and end dates of any job modification or reassignment for a pregnant or nursing employee, and a copy of any notice provided by the company regarding the modification or reassignment.</w:t>
      </w:r>
    </w:p>
    <w:p w14:paraId="29F65544" w14:textId="77777777" w:rsidR="00A91884" w:rsidRPr="00FE1255" w:rsidRDefault="00FE1255" w:rsidP="00FE1255">
      <w:pPr>
        <w:pStyle w:val="ListParagraph"/>
        <w:numPr>
          <w:ilvl w:val="0"/>
          <w:numId w:val="13"/>
        </w:numPr>
        <w:spacing w:after="0" w:line="260" w:lineRule="auto"/>
        <w:rPr>
          <w:rFonts w:eastAsia="Arial" w:cstheme="minorHAnsi"/>
          <w:color w:val="000000"/>
          <w:sz w:val="24"/>
          <w:szCs w:val="24"/>
        </w:rPr>
      </w:pPr>
      <w:r w:rsidRPr="00FE1255">
        <w:rPr>
          <w:rFonts w:eastAsia="Arial" w:cstheme="minorHAnsi"/>
          <w:color w:val="000000"/>
          <w:sz w:val="21"/>
          <w:szCs w:val="21"/>
        </w:rPr>
        <w:t>Any general holiday or other holiday with pay granted to the employee under the CLC.</w:t>
      </w:r>
    </w:p>
    <w:p w14:paraId="6A31DA28" w14:textId="77777777" w:rsidR="00A91884" w:rsidRPr="00FE1255" w:rsidRDefault="00FE1255" w:rsidP="00FE1255">
      <w:pPr>
        <w:pStyle w:val="ListParagraph"/>
        <w:numPr>
          <w:ilvl w:val="0"/>
          <w:numId w:val="13"/>
        </w:numPr>
        <w:spacing w:after="0" w:line="260" w:lineRule="auto"/>
        <w:rPr>
          <w:rFonts w:eastAsia="Arial" w:cstheme="minorHAnsi"/>
          <w:color w:val="000000"/>
          <w:sz w:val="24"/>
          <w:szCs w:val="24"/>
        </w:rPr>
      </w:pPr>
      <w:r w:rsidRPr="00FE1255">
        <w:rPr>
          <w:rFonts w:eastAsia="Arial" w:cstheme="minorHAnsi"/>
          <w:color w:val="000000"/>
          <w:sz w:val="21"/>
          <w:szCs w:val="21"/>
        </w:rPr>
        <w:t>Any notice of substitution of a general holiday required to be posted under the CLC, including proof that the substitution was approved in accordance with the CLC.</w:t>
      </w:r>
    </w:p>
    <w:p w14:paraId="158B232D" w14:textId="77777777" w:rsidR="00A91884" w:rsidRPr="00FE1255" w:rsidRDefault="00FE1255" w:rsidP="00FE1255">
      <w:pPr>
        <w:pStyle w:val="ListParagraph"/>
        <w:numPr>
          <w:ilvl w:val="0"/>
          <w:numId w:val="13"/>
        </w:numPr>
        <w:spacing w:after="0" w:line="260" w:lineRule="auto"/>
        <w:rPr>
          <w:rFonts w:eastAsia="Arial" w:cstheme="minorHAnsi"/>
          <w:color w:val="000000"/>
          <w:sz w:val="24"/>
          <w:szCs w:val="24"/>
        </w:rPr>
      </w:pPr>
      <w:r w:rsidRPr="00FE1255">
        <w:rPr>
          <w:rFonts w:eastAsia="Arial" w:cstheme="minorHAnsi"/>
          <w:color w:val="000000"/>
          <w:sz w:val="21"/>
          <w:szCs w:val="21"/>
        </w:rPr>
        <w:t>The start date of any bereavement leave granted to the employee, its length, and a copy of the written notice provided by the employee.</w:t>
      </w:r>
    </w:p>
    <w:p w14:paraId="15D12561" w14:textId="77777777" w:rsidR="00A91884" w:rsidRPr="00FE1255" w:rsidRDefault="00FE1255" w:rsidP="00FE1255">
      <w:pPr>
        <w:pStyle w:val="ListParagraph"/>
        <w:numPr>
          <w:ilvl w:val="0"/>
          <w:numId w:val="13"/>
        </w:numPr>
        <w:spacing w:after="0" w:line="260" w:lineRule="auto"/>
        <w:rPr>
          <w:rFonts w:eastAsia="Arial" w:cstheme="minorHAnsi"/>
          <w:color w:val="000000"/>
          <w:sz w:val="24"/>
          <w:szCs w:val="24"/>
        </w:rPr>
      </w:pPr>
      <w:r w:rsidRPr="00FE1255">
        <w:rPr>
          <w:rFonts w:eastAsia="Arial" w:cstheme="minorHAnsi"/>
          <w:color w:val="000000"/>
          <w:sz w:val="21"/>
          <w:szCs w:val="21"/>
        </w:rPr>
        <w:t>A record of paid medical leave taken under the CLC, including the start and end date of the leave, the year of employment the leave was earned, the number of days of leave carried over from the previous year, a copy of a request from the company for a medical certificate, and a copy of a medical certificate provided by the employee.</w:t>
      </w:r>
    </w:p>
    <w:p w14:paraId="1393BE47" w14:textId="77777777" w:rsidR="00A91884" w:rsidRPr="00FE1255" w:rsidRDefault="00FE1255" w:rsidP="00FE1255">
      <w:pPr>
        <w:pStyle w:val="ListParagraph"/>
        <w:numPr>
          <w:ilvl w:val="0"/>
          <w:numId w:val="13"/>
        </w:numPr>
        <w:spacing w:after="0" w:line="260" w:lineRule="auto"/>
        <w:rPr>
          <w:rFonts w:eastAsia="Arial" w:cstheme="minorHAnsi"/>
          <w:color w:val="000000"/>
          <w:sz w:val="24"/>
          <w:szCs w:val="24"/>
        </w:rPr>
      </w:pPr>
      <w:r w:rsidRPr="00FE1255">
        <w:rPr>
          <w:rFonts w:eastAsia="Arial" w:cstheme="minorHAnsi"/>
          <w:color w:val="000000"/>
          <w:sz w:val="21"/>
          <w:szCs w:val="21"/>
        </w:rPr>
        <w:t>A record of unpaid medical leave taken under the CLC, including a copy of a request for a medical certificate from the company and a copy of the certificate provided.</w:t>
      </w:r>
    </w:p>
    <w:p w14:paraId="25F75A93" w14:textId="77777777" w:rsidR="00A91884" w:rsidRPr="00FE1255" w:rsidRDefault="00FE1255" w:rsidP="00FE1255">
      <w:pPr>
        <w:pStyle w:val="ListParagraph"/>
        <w:numPr>
          <w:ilvl w:val="0"/>
          <w:numId w:val="13"/>
        </w:numPr>
        <w:spacing w:after="0" w:line="260" w:lineRule="auto"/>
        <w:rPr>
          <w:rFonts w:eastAsia="Arial" w:cstheme="minorHAnsi"/>
          <w:color w:val="000000"/>
          <w:sz w:val="24"/>
          <w:szCs w:val="24"/>
        </w:rPr>
      </w:pPr>
      <w:r w:rsidRPr="00FE1255">
        <w:rPr>
          <w:rFonts w:eastAsia="Arial" w:cstheme="minorHAnsi"/>
          <w:color w:val="000000"/>
          <w:sz w:val="21"/>
          <w:szCs w:val="21"/>
        </w:rPr>
        <w:t>A record regarding a leave of absence for members of the reserve force under the CLC, including the start and end dates of the leave, any interruptions or postponement of the leave, copies of any notices concerning the leave, a copy of a medical certificate concerning the leave, a prescribed document provided as proof of entitlement to the leave, a notice of postponing the employee’s return to work, and any notice of changes in wages or benefits.</w:t>
      </w:r>
    </w:p>
    <w:p w14:paraId="1D5A7665" w14:textId="77777777" w:rsidR="00A91884" w:rsidRPr="003B640B" w:rsidRDefault="00FE1255">
      <w:pPr>
        <w:spacing w:after="0" w:line="220" w:lineRule="auto"/>
        <w:rPr>
          <w:rFonts w:cstheme="minorHAnsi"/>
        </w:rPr>
      </w:pPr>
      <w:r w:rsidRPr="003B640B">
        <w:rPr>
          <w:rFonts w:eastAsia="Arial" w:cstheme="minorHAnsi"/>
          <w:color w:val="000000"/>
          <w:sz w:val="21"/>
          <w:szCs w:val="21"/>
        </w:rPr>
        <w:t> </w:t>
      </w:r>
    </w:p>
    <w:p w14:paraId="327CD4FD" w14:textId="77777777" w:rsidR="00A91884" w:rsidRPr="003B640B" w:rsidRDefault="00FE1255">
      <w:pPr>
        <w:spacing w:after="0" w:line="220" w:lineRule="auto"/>
        <w:rPr>
          <w:rFonts w:cstheme="minorHAnsi"/>
          <w:smallCaps/>
        </w:rPr>
      </w:pPr>
      <w:r w:rsidRPr="003B640B">
        <w:rPr>
          <w:rFonts w:eastAsia="Arial" w:cstheme="minorHAnsi"/>
          <w:b/>
          <w:bCs/>
          <w:smallCaps/>
          <w:color w:val="000000"/>
          <w:sz w:val="24"/>
          <w:szCs w:val="24"/>
        </w:rPr>
        <w:t>Hours of Work</w:t>
      </w:r>
    </w:p>
    <w:p w14:paraId="67609153" w14:textId="77777777" w:rsidR="00A91884" w:rsidRPr="00FE1255" w:rsidRDefault="00FE1255" w:rsidP="00FE1255">
      <w:pPr>
        <w:pStyle w:val="ListParagraph"/>
        <w:numPr>
          <w:ilvl w:val="0"/>
          <w:numId w:val="14"/>
        </w:numPr>
        <w:spacing w:after="0" w:line="260" w:lineRule="auto"/>
        <w:rPr>
          <w:rFonts w:eastAsia="Arial" w:cstheme="minorHAnsi"/>
          <w:color w:val="000000"/>
          <w:sz w:val="24"/>
          <w:szCs w:val="24"/>
        </w:rPr>
      </w:pPr>
      <w:r w:rsidRPr="00FE1255">
        <w:rPr>
          <w:rFonts w:eastAsia="Arial" w:cstheme="minorHAnsi"/>
          <w:color w:val="000000"/>
          <w:sz w:val="21"/>
          <w:szCs w:val="21"/>
        </w:rPr>
        <w:t>Where hours of work are averaged, any notice concerning the averaging of hours of work, reductions to the standard and maximum hours of work, and the number of hours for which the employee was entitled to be paid at the overtime rate or granted time off for overtime worked.</w:t>
      </w:r>
    </w:p>
    <w:p w14:paraId="7EB40E5E" w14:textId="77777777" w:rsidR="00A91884" w:rsidRPr="00FE1255" w:rsidRDefault="00FE1255" w:rsidP="00FE1255">
      <w:pPr>
        <w:pStyle w:val="ListParagraph"/>
        <w:numPr>
          <w:ilvl w:val="0"/>
          <w:numId w:val="14"/>
        </w:numPr>
        <w:spacing w:after="0" w:line="260" w:lineRule="auto"/>
        <w:rPr>
          <w:rFonts w:eastAsia="Arial" w:cstheme="minorHAnsi"/>
          <w:color w:val="000000"/>
          <w:sz w:val="24"/>
          <w:szCs w:val="24"/>
        </w:rPr>
      </w:pPr>
      <w:r w:rsidRPr="00FE1255">
        <w:rPr>
          <w:rFonts w:eastAsia="Arial" w:cstheme="minorHAnsi"/>
          <w:i/>
          <w:iCs/>
          <w:color w:val="CF000F"/>
          <w:sz w:val="21"/>
          <w:szCs w:val="21"/>
        </w:rPr>
        <w:t>If a collective agreement is in place:</w:t>
      </w:r>
      <w:r w:rsidRPr="00FE1255">
        <w:rPr>
          <w:rFonts w:eastAsia="Arial" w:cstheme="minorHAnsi"/>
          <w:color w:val="000000"/>
          <w:sz w:val="24"/>
          <w:szCs w:val="24"/>
        </w:rPr>
        <w:t xml:space="preserve"> </w:t>
      </w:r>
      <w:r w:rsidRPr="00FE1255">
        <w:rPr>
          <w:rFonts w:eastAsia="Arial" w:cstheme="minorHAnsi"/>
          <w:color w:val="000000"/>
          <w:sz w:val="21"/>
          <w:szCs w:val="21"/>
        </w:rPr>
        <w:t>Proof of approval of a modified work schedule or approval to exceed the maximum hours of work under the CLC.</w:t>
      </w:r>
    </w:p>
    <w:p w14:paraId="5C981798" w14:textId="77777777" w:rsidR="00A91884" w:rsidRPr="00FE1255" w:rsidRDefault="00FE1255" w:rsidP="00FE1255">
      <w:pPr>
        <w:pStyle w:val="ListParagraph"/>
        <w:numPr>
          <w:ilvl w:val="0"/>
          <w:numId w:val="14"/>
        </w:numPr>
        <w:spacing w:after="0" w:line="260" w:lineRule="auto"/>
        <w:rPr>
          <w:rFonts w:eastAsia="Arial" w:cstheme="minorHAnsi"/>
          <w:color w:val="000000"/>
          <w:sz w:val="24"/>
          <w:szCs w:val="24"/>
        </w:rPr>
      </w:pPr>
      <w:r w:rsidRPr="00FE1255">
        <w:rPr>
          <w:rFonts w:eastAsia="Arial" w:cstheme="minorHAnsi"/>
          <w:color w:val="000000"/>
          <w:sz w:val="21"/>
          <w:szCs w:val="21"/>
        </w:rPr>
        <w:t xml:space="preserve">All work schedules and modified work schedules </w:t>
      </w:r>
      <w:proofErr w:type="gramStart"/>
      <w:r w:rsidRPr="00FE1255">
        <w:rPr>
          <w:rFonts w:eastAsia="Arial" w:cstheme="minorHAnsi"/>
          <w:color w:val="000000"/>
          <w:sz w:val="21"/>
          <w:szCs w:val="21"/>
        </w:rPr>
        <w:t>provided</w:t>
      </w:r>
      <w:proofErr w:type="gramEnd"/>
      <w:r w:rsidRPr="00FE1255">
        <w:rPr>
          <w:rFonts w:eastAsia="Arial" w:cstheme="minorHAnsi"/>
          <w:color w:val="000000"/>
          <w:sz w:val="21"/>
          <w:szCs w:val="21"/>
        </w:rPr>
        <w:t xml:space="preserve"> in writing to the employee.</w:t>
      </w:r>
    </w:p>
    <w:p w14:paraId="51CE0E57" w14:textId="77777777" w:rsidR="00A91884" w:rsidRPr="00FE1255" w:rsidRDefault="00FE1255" w:rsidP="00FE1255">
      <w:pPr>
        <w:pStyle w:val="ListParagraph"/>
        <w:numPr>
          <w:ilvl w:val="0"/>
          <w:numId w:val="14"/>
        </w:numPr>
        <w:spacing w:after="0" w:line="260" w:lineRule="auto"/>
        <w:rPr>
          <w:rFonts w:eastAsia="Arial" w:cstheme="minorHAnsi"/>
          <w:color w:val="000000"/>
          <w:sz w:val="24"/>
          <w:szCs w:val="24"/>
        </w:rPr>
      </w:pPr>
      <w:r w:rsidRPr="00FE1255">
        <w:rPr>
          <w:rFonts w:eastAsia="Arial" w:cstheme="minorHAnsi"/>
          <w:color w:val="000000"/>
          <w:sz w:val="21"/>
          <w:szCs w:val="21"/>
        </w:rPr>
        <w:t xml:space="preserve">Every written notice, request, or agreement </w:t>
      </w:r>
      <w:proofErr w:type="gramStart"/>
      <w:r w:rsidRPr="00FE1255">
        <w:rPr>
          <w:rFonts w:eastAsia="Arial" w:cstheme="minorHAnsi"/>
          <w:color w:val="000000"/>
          <w:sz w:val="21"/>
          <w:szCs w:val="21"/>
        </w:rPr>
        <w:t>entered into</w:t>
      </w:r>
      <w:proofErr w:type="gramEnd"/>
      <w:r w:rsidRPr="00FE1255">
        <w:rPr>
          <w:rFonts w:eastAsia="Arial" w:cstheme="minorHAnsi"/>
          <w:color w:val="000000"/>
          <w:sz w:val="21"/>
          <w:szCs w:val="21"/>
        </w:rPr>
        <w:t xml:space="preserve"> regarding hours of work or flexible work arrangements.</w:t>
      </w:r>
    </w:p>
    <w:p w14:paraId="6908FD90" w14:textId="77777777" w:rsidR="00A91884" w:rsidRPr="00FE1255" w:rsidRDefault="00FE1255" w:rsidP="00FE1255">
      <w:pPr>
        <w:pStyle w:val="ListParagraph"/>
        <w:numPr>
          <w:ilvl w:val="0"/>
          <w:numId w:val="14"/>
        </w:numPr>
        <w:spacing w:after="0" w:line="260" w:lineRule="auto"/>
        <w:rPr>
          <w:rFonts w:eastAsia="Arial" w:cstheme="minorHAnsi"/>
          <w:color w:val="000000"/>
          <w:sz w:val="24"/>
          <w:szCs w:val="24"/>
        </w:rPr>
      </w:pPr>
      <w:r w:rsidRPr="00FE1255">
        <w:rPr>
          <w:rFonts w:eastAsia="Arial" w:cstheme="minorHAnsi"/>
          <w:color w:val="000000"/>
          <w:sz w:val="21"/>
          <w:szCs w:val="21"/>
        </w:rPr>
        <w:t>A record describing any situation where the company had to postpone or cancel a break to deal with an unforeseen situation that presented or could have presented a serious threat to the health or safety of a person, company property, or business operations.</w:t>
      </w:r>
    </w:p>
    <w:p w14:paraId="18F474FA" w14:textId="77777777" w:rsidR="00A91884" w:rsidRPr="00FE1255" w:rsidRDefault="00FE1255" w:rsidP="00FE1255">
      <w:pPr>
        <w:pStyle w:val="ListParagraph"/>
        <w:numPr>
          <w:ilvl w:val="0"/>
          <w:numId w:val="14"/>
        </w:numPr>
        <w:spacing w:after="0" w:line="260" w:lineRule="auto"/>
        <w:rPr>
          <w:rFonts w:eastAsia="Arial" w:cstheme="minorHAnsi"/>
          <w:color w:val="000000"/>
          <w:sz w:val="24"/>
          <w:szCs w:val="24"/>
        </w:rPr>
      </w:pPr>
      <w:r w:rsidRPr="00FE1255">
        <w:rPr>
          <w:rFonts w:eastAsia="Arial" w:cstheme="minorHAnsi"/>
          <w:color w:val="000000"/>
          <w:sz w:val="21"/>
          <w:szCs w:val="21"/>
        </w:rPr>
        <w:t>A record describing any situation where the employee was required to work additional hours that resulted in them having less than eight hours of rest between shifts in accordance with the CLC.</w:t>
      </w:r>
    </w:p>
    <w:p w14:paraId="7538515D" w14:textId="77777777" w:rsidR="00A91884" w:rsidRPr="00FE1255" w:rsidRDefault="00FE1255" w:rsidP="00FE1255">
      <w:pPr>
        <w:pStyle w:val="ListParagraph"/>
        <w:numPr>
          <w:ilvl w:val="0"/>
          <w:numId w:val="14"/>
        </w:numPr>
        <w:spacing w:after="0" w:line="260" w:lineRule="auto"/>
        <w:rPr>
          <w:rFonts w:eastAsia="Arial" w:cstheme="minorHAnsi"/>
          <w:color w:val="000000"/>
          <w:sz w:val="24"/>
          <w:szCs w:val="24"/>
        </w:rPr>
      </w:pPr>
      <w:r w:rsidRPr="00FE1255">
        <w:rPr>
          <w:rFonts w:eastAsia="Arial" w:cstheme="minorHAnsi"/>
          <w:color w:val="000000"/>
          <w:sz w:val="21"/>
          <w:szCs w:val="21"/>
        </w:rPr>
        <w:t>A record of any refusal by the employee to work any shift that starts within 96 hours of their schedule being provided to them.</w:t>
      </w:r>
    </w:p>
    <w:p w14:paraId="0C9665FB" w14:textId="77777777" w:rsidR="00A91884" w:rsidRPr="00FE1255" w:rsidRDefault="00FE1255" w:rsidP="00FE1255">
      <w:pPr>
        <w:pStyle w:val="ListParagraph"/>
        <w:numPr>
          <w:ilvl w:val="0"/>
          <w:numId w:val="14"/>
        </w:numPr>
        <w:spacing w:after="0" w:line="260" w:lineRule="auto"/>
        <w:rPr>
          <w:rFonts w:eastAsia="Arial" w:cstheme="minorHAnsi"/>
          <w:color w:val="000000"/>
          <w:sz w:val="24"/>
          <w:szCs w:val="24"/>
        </w:rPr>
      </w:pPr>
      <w:r w:rsidRPr="00FE1255">
        <w:rPr>
          <w:rFonts w:eastAsia="Arial" w:cstheme="minorHAnsi"/>
          <w:color w:val="000000"/>
          <w:sz w:val="21"/>
          <w:szCs w:val="21"/>
        </w:rPr>
        <w:t>A record of any situation where the employee could not refuse to work a shift in accordance with the CLC.</w:t>
      </w:r>
    </w:p>
    <w:p w14:paraId="00D31824" w14:textId="77777777" w:rsidR="00A91884" w:rsidRPr="00FE1255" w:rsidRDefault="00FE1255" w:rsidP="00FE1255">
      <w:pPr>
        <w:pStyle w:val="ListParagraph"/>
        <w:numPr>
          <w:ilvl w:val="0"/>
          <w:numId w:val="14"/>
        </w:numPr>
        <w:spacing w:after="0" w:line="260" w:lineRule="auto"/>
        <w:rPr>
          <w:rFonts w:eastAsia="Arial" w:cstheme="minorHAnsi"/>
          <w:color w:val="000000"/>
          <w:sz w:val="24"/>
          <w:szCs w:val="24"/>
        </w:rPr>
      </w:pPr>
      <w:r w:rsidRPr="00FE1255">
        <w:rPr>
          <w:rFonts w:eastAsia="Arial" w:cstheme="minorHAnsi"/>
          <w:color w:val="000000"/>
          <w:sz w:val="21"/>
          <w:szCs w:val="21"/>
        </w:rPr>
        <w:t xml:space="preserve">A record describing any situation where the company changed or </w:t>
      </w:r>
      <w:proofErr w:type="gramStart"/>
      <w:r w:rsidRPr="00FE1255">
        <w:rPr>
          <w:rFonts w:eastAsia="Arial" w:cstheme="minorHAnsi"/>
          <w:color w:val="000000"/>
          <w:sz w:val="21"/>
          <w:szCs w:val="21"/>
        </w:rPr>
        <w:t>extend</w:t>
      </w:r>
      <w:proofErr w:type="gramEnd"/>
      <w:r w:rsidRPr="00FE1255">
        <w:rPr>
          <w:rFonts w:eastAsia="Arial" w:cstheme="minorHAnsi"/>
          <w:color w:val="000000"/>
          <w:sz w:val="21"/>
          <w:szCs w:val="21"/>
        </w:rPr>
        <w:t xml:space="preserve"> the employee’s shift without notice in accordance with the CLC.</w:t>
      </w:r>
    </w:p>
    <w:p w14:paraId="3D51DB45" w14:textId="77777777" w:rsidR="00A91884" w:rsidRPr="00FE1255" w:rsidRDefault="00FE1255" w:rsidP="00FE1255">
      <w:pPr>
        <w:pStyle w:val="ListParagraph"/>
        <w:numPr>
          <w:ilvl w:val="0"/>
          <w:numId w:val="14"/>
        </w:numPr>
        <w:spacing w:after="0" w:line="260" w:lineRule="auto"/>
        <w:rPr>
          <w:rFonts w:eastAsia="Arial" w:cstheme="minorHAnsi"/>
          <w:color w:val="000000"/>
          <w:sz w:val="24"/>
          <w:szCs w:val="24"/>
        </w:rPr>
      </w:pPr>
      <w:r w:rsidRPr="00FE1255">
        <w:rPr>
          <w:rFonts w:eastAsia="Arial" w:cstheme="minorHAnsi"/>
          <w:color w:val="000000"/>
          <w:sz w:val="21"/>
          <w:szCs w:val="21"/>
        </w:rPr>
        <w:lastRenderedPageBreak/>
        <w:t>A record of the employee refusing to work overtime due to family responsibilities.</w:t>
      </w:r>
    </w:p>
    <w:p w14:paraId="0855B6C5" w14:textId="77777777" w:rsidR="00A91884" w:rsidRPr="00FE1255" w:rsidRDefault="00FE1255" w:rsidP="00FE1255">
      <w:pPr>
        <w:pStyle w:val="ListParagraph"/>
        <w:numPr>
          <w:ilvl w:val="0"/>
          <w:numId w:val="14"/>
        </w:numPr>
        <w:spacing w:after="0" w:line="260" w:lineRule="auto"/>
        <w:rPr>
          <w:rFonts w:eastAsia="Arial" w:cstheme="minorHAnsi"/>
          <w:color w:val="000000"/>
          <w:sz w:val="24"/>
          <w:szCs w:val="24"/>
        </w:rPr>
      </w:pPr>
      <w:r w:rsidRPr="00FE1255">
        <w:rPr>
          <w:rFonts w:eastAsia="Arial" w:cstheme="minorHAnsi"/>
          <w:color w:val="000000"/>
          <w:sz w:val="21"/>
          <w:szCs w:val="21"/>
        </w:rPr>
        <w:t>A record of any situation where the employee could not refuse to work overtime in accordance with the CLC.</w:t>
      </w:r>
    </w:p>
    <w:p w14:paraId="5B515432" w14:textId="77777777" w:rsidR="00A91884" w:rsidRPr="003B640B" w:rsidRDefault="00FE1255">
      <w:pPr>
        <w:spacing w:after="0" w:line="220" w:lineRule="auto"/>
        <w:ind w:left="600"/>
        <w:rPr>
          <w:rFonts w:cstheme="minorHAnsi"/>
        </w:rPr>
      </w:pPr>
      <w:r w:rsidRPr="003B640B">
        <w:rPr>
          <w:rFonts w:eastAsia="Arial" w:cstheme="minorHAnsi"/>
          <w:color w:val="000000"/>
          <w:sz w:val="21"/>
          <w:szCs w:val="21"/>
        </w:rPr>
        <w:t> </w:t>
      </w:r>
    </w:p>
    <w:p w14:paraId="5A17D795" w14:textId="77777777" w:rsidR="00A91884" w:rsidRPr="003B640B" w:rsidRDefault="00FE1255">
      <w:pPr>
        <w:spacing w:after="0" w:line="220" w:lineRule="auto"/>
        <w:rPr>
          <w:rFonts w:cstheme="minorHAnsi"/>
          <w:smallCaps/>
        </w:rPr>
      </w:pPr>
      <w:r w:rsidRPr="003B640B">
        <w:rPr>
          <w:rFonts w:eastAsia="Arial" w:cstheme="minorHAnsi"/>
          <w:b/>
          <w:bCs/>
          <w:smallCaps/>
          <w:color w:val="000000"/>
          <w:sz w:val="24"/>
          <w:szCs w:val="24"/>
        </w:rPr>
        <w:t>Return to Work</w:t>
      </w:r>
    </w:p>
    <w:p w14:paraId="5AC1D3A8" w14:textId="77777777" w:rsidR="00A91884" w:rsidRPr="00FE1255" w:rsidRDefault="00FE1255" w:rsidP="00FE1255">
      <w:pPr>
        <w:pStyle w:val="ListParagraph"/>
        <w:numPr>
          <w:ilvl w:val="0"/>
          <w:numId w:val="15"/>
        </w:numPr>
        <w:spacing w:after="0" w:line="260" w:lineRule="auto"/>
        <w:rPr>
          <w:rFonts w:eastAsia="Arial" w:cstheme="minorHAnsi"/>
          <w:color w:val="000000"/>
          <w:sz w:val="24"/>
          <w:szCs w:val="24"/>
        </w:rPr>
      </w:pPr>
      <w:r w:rsidRPr="00FE1255">
        <w:rPr>
          <w:rFonts w:eastAsia="Arial" w:cstheme="minorHAnsi"/>
          <w:color w:val="000000"/>
          <w:sz w:val="21"/>
          <w:szCs w:val="21"/>
        </w:rPr>
        <w:t>Detailed reasons for the employee’s absence due to work-related illness or injury.</w:t>
      </w:r>
    </w:p>
    <w:p w14:paraId="58E1AFD1" w14:textId="77777777" w:rsidR="00A91884" w:rsidRPr="00FE1255" w:rsidRDefault="00FE1255" w:rsidP="00FE1255">
      <w:pPr>
        <w:pStyle w:val="ListParagraph"/>
        <w:numPr>
          <w:ilvl w:val="0"/>
          <w:numId w:val="15"/>
        </w:numPr>
        <w:spacing w:after="0" w:line="260" w:lineRule="auto"/>
        <w:rPr>
          <w:rFonts w:eastAsia="Arial" w:cstheme="minorHAnsi"/>
          <w:color w:val="000000"/>
          <w:sz w:val="24"/>
          <w:szCs w:val="24"/>
        </w:rPr>
      </w:pPr>
      <w:r w:rsidRPr="00FE1255">
        <w:rPr>
          <w:rFonts w:eastAsia="Arial" w:cstheme="minorHAnsi"/>
          <w:color w:val="000000"/>
          <w:sz w:val="21"/>
          <w:szCs w:val="21"/>
        </w:rPr>
        <w:t>A copy of any certificate from a healthcare practitioner indicating that the employee is fit to return to work.</w:t>
      </w:r>
    </w:p>
    <w:p w14:paraId="6522D252" w14:textId="77777777" w:rsidR="00A91884" w:rsidRPr="00FE1255" w:rsidRDefault="00FE1255" w:rsidP="00FE1255">
      <w:pPr>
        <w:pStyle w:val="ListParagraph"/>
        <w:numPr>
          <w:ilvl w:val="0"/>
          <w:numId w:val="15"/>
        </w:numPr>
        <w:spacing w:after="0" w:line="260" w:lineRule="auto"/>
        <w:rPr>
          <w:rFonts w:eastAsia="Arial" w:cstheme="minorHAnsi"/>
          <w:color w:val="000000"/>
          <w:sz w:val="24"/>
          <w:szCs w:val="24"/>
        </w:rPr>
      </w:pPr>
      <w:r w:rsidRPr="00FE1255">
        <w:rPr>
          <w:rFonts w:eastAsia="Arial" w:cstheme="minorHAnsi"/>
          <w:color w:val="000000"/>
          <w:sz w:val="21"/>
          <w:szCs w:val="21"/>
        </w:rPr>
        <w:t>The date the employee returned to work, or a copy of any notification from the company to the employee that a return to work was not reasonably practicable and the reason why.</w:t>
      </w:r>
    </w:p>
    <w:p w14:paraId="03EB7520" w14:textId="77777777" w:rsidR="00A91884" w:rsidRPr="003B640B" w:rsidRDefault="00FE1255">
      <w:pPr>
        <w:spacing w:after="0" w:line="220" w:lineRule="auto"/>
        <w:rPr>
          <w:rFonts w:cstheme="minorHAnsi"/>
        </w:rPr>
      </w:pPr>
      <w:r w:rsidRPr="003B640B">
        <w:rPr>
          <w:rFonts w:eastAsia="Arial" w:cstheme="minorHAnsi"/>
          <w:color w:val="000000"/>
          <w:sz w:val="21"/>
          <w:szCs w:val="21"/>
        </w:rPr>
        <w:t> </w:t>
      </w:r>
    </w:p>
    <w:p w14:paraId="7AF8FE39" w14:textId="77777777" w:rsidR="00A91884" w:rsidRPr="003B640B" w:rsidRDefault="00FE1255">
      <w:pPr>
        <w:spacing w:before="20" w:after="0" w:line="220" w:lineRule="auto"/>
        <w:rPr>
          <w:rFonts w:cstheme="minorHAnsi"/>
          <w:smallCaps/>
        </w:rPr>
      </w:pPr>
      <w:r w:rsidRPr="003B640B">
        <w:rPr>
          <w:rFonts w:eastAsia="Arial" w:cstheme="minorHAnsi"/>
          <w:b/>
          <w:bCs/>
          <w:smallCaps/>
          <w:color w:val="000000"/>
          <w:sz w:val="24"/>
          <w:szCs w:val="24"/>
        </w:rPr>
        <w:t>Health and Safety Records</w:t>
      </w:r>
    </w:p>
    <w:p w14:paraId="401B96E9" w14:textId="77777777" w:rsidR="00A91884" w:rsidRPr="00FE1255" w:rsidRDefault="00FE1255" w:rsidP="00FE1255">
      <w:pPr>
        <w:pStyle w:val="ListParagraph"/>
        <w:numPr>
          <w:ilvl w:val="0"/>
          <w:numId w:val="16"/>
        </w:numPr>
        <w:spacing w:after="0" w:line="260" w:lineRule="auto"/>
        <w:rPr>
          <w:rFonts w:eastAsia="Arial" w:cstheme="minorHAnsi"/>
          <w:color w:val="000000"/>
          <w:sz w:val="24"/>
          <w:szCs w:val="24"/>
        </w:rPr>
      </w:pPr>
      <w:r w:rsidRPr="00FE1255">
        <w:rPr>
          <w:rFonts w:eastAsia="Arial" w:cstheme="minorHAnsi"/>
          <w:color w:val="000000"/>
        </w:rPr>
        <w:t>Health and safety training completed by the employee for two years after the employee is no longer exposed to the hazard.</w:t>
      </w:r>
    </w:p>
    <w:p w14:paraId="7D793B96" w14:textId="77777777" w:rsidR="00A91884" w:rsidRPr="00FE1255" w:rsidRDefault="00FE1255" w:rsidP="00FE1255">
      <w:pPr>
        <w:pStyle w:val="ListParagraph"/>
        <w:numPr>
          <w:ilvl w:val="0"/>
          <w:numId w:val="16"/>
        </w:numPr>
        <w:spacing w:after="0" w:line="260" w:lineRule="auto"/>
        <w:rPr>
          <w:rFonts w:eastAsia="Arial" w:cstheme="minorHAnsi"/>
          <w:color w:val="000000"/>
          <w:sz w:val="24"/>
          <w:szCs w:val="24"/>
        </w:rPr>
      </w:pPr>
      <w:r w:rsidRPr="00FE1255">
        <w:rPr>
          <w:rFonts w:eastAsia="Arial" w:cstheme="minorHAnsi"/>
          <w:color w:val="000000"/>
        </w:rPr>
        <w:t>First aid certificates and the expiry dates of certificates.</w:t>
      </w:r>
    </w:p>
    <w:p w14:paraId="2EEFEC9E" w14:textId="77777777" w:rsidR="00A91884" w:rsidRPr="00FE1255" w:rsidRDefault="00FE1255" w:rsidP="00FE1255">
      <w:pPr>
        <w:pStyle w:val="ListParagraph"/>
        <w:numPr>
          <w:ilvl w:val="0"/>
          <w:numId w:val="16"/>
        </w:numPr>
        <w:spacing w:after="0" w:line="260" w:lineRule="auto"/>
        <w:rPr>
          <w:rFonts w:eastAsia="Arial" w:cstheme="minorHAnsi"/>
          <w:color w:val="000000"/>
          <w:sz w:val="24"/>
          <w:szCs w:val="24"/>
        </w:rPr>
      </w:pPr>
      <w:r w:rsidRPr="00FE1255">
        <w:rPr>
          <w:rFonts w:eastAsia="Arial" w:cstheme="minorHAnsi"/>
          <w:color w:val="000000"/>
        </w:rPr>
        <w:t>Records relating to the receipt of first aid for two years.</w:t>
      </w:r>
    </w:p>
    <w:p w14:paraId="45553E71" w14:textId="77777777" w:rsidR="00A91884" w:rsidRPr="00FE1255" w:rsidRDefault="00FE1255" w:rsidP="00FE1255">
      <w:pPr>
        <w:pStyle w:val="ListParagraph"/>
        <w:numPr>
          <w:ilvl w:val="0"/>
          <w:numId w:val="16"/>
        </w:numPr>
        <w:spacing w:after="0" w:line="260" w:lineRule="auto"/>
        <w:rPr>
          <w:rFonts w:eastAsia="Arial" w:cstheme="minorHAnsi"/>
          <w:color w:val="000000"/>
          <w:sz w:val="24"/>
          <w:szCs w:val="24"/>
        </w:rPr>
      </w:pPr>
      <w:r w:rsidRPr="00FE1255">
        <w:rPr>
          <w:rFonts w:eastAsia="Arial" w:cstheme="minorHAnsi"/>
          <w:color w:val="000000"/>
        </w:rPr>
        <w:t>Employee work refusals and any associated investigations.</w:t>
      </w:r>
    </w:p>
    <w:p w14:paraId="7249551B" w14:textId="77777777" w:rsidR="00A91884" w:rsidRPr="00FE1255" w:rsidRDefault="00FE1255" w:rsidP="00FE1255">
      <w:pPr>
        <w:pStyle w:val="ListParagraph"/>
        <w:numPr>
          <w:ilvl w:val="0"/>
          <w:numId w:val="16"/>
        </w:numPr>
        <w:spacing w:after="0" w:line="260" w:lineRule="auto"/>
        <w:rPr>
          <w:rFonts w:eastAsia="Arial" w:cstheme="minorHAnsi"/>
          <w:color w:val="000000"/>
          <w:sz w:val="24"/>
          <w:szCs w:val="24"/>
        </w:rPr>
      </w:pPr>
      <w:r w:rsidRPr="00FE1255">
        <w:rPr>
          <w:rFonts w:eastAsia="Arial" w:cstheme="minorHAnsi"/>
          <w:color w:val="000000"/>
        </w:rPr>
        <w:t xml:space="preserve">Records related to workplace violence and harassment, including investigations and reports, </w:t>
      </w:r>
      <w:proofErr w:type="gramStart"/>
      <w:r w:rsidRPr="00FE1255">
        <w:rPr>
          <w:rFonts w:eastAsia="Arial" w:cstheme="minorHAnsi"/>
          <w:color w:val="000000"/>
        </w:rPr>
        <w:t>retained</w:t>
      </w:r>
      <w:proofErr w:type="gramEnd"/>
      <w:r w:rsidRPr="00FE1255">
        <w:rPr>
          <w:rFonts w:eastAsia="Arial" w:cstheme="minorHAnsi"/>
          <w:color w:val="000000"/>
        </w:rPr>
        <w:t xml:space="preserve"> for 10 years.</w:t>
      </w:r>
    </w:p>
    <w:p w14:paraId="0252E7C5" w14:textId="77777777" w:rsidR="00A91884" w:rsidRPr="00FE1255" w:rsidRDefault="00FE1255" w:rsidP="00FE1255">
      <w:pPr>
        <w:pStyle w:val="ListParagraph"/>
        <w:numPr>
          <w:ilvl w:val="0"/>
          <w:numId w:val="16"/>
        </w:numPr>
        <w:spacing w:after="0" w:line="260" w:lineRule="auto"/>
        <w:rPr>
          <w:rFonts w:eastAsia="Arial" w:cstheme="minorHAnsi"/>
          <w:color w:val="000000"/>
          <w:sz w:val="24"/>
          <w:szCs w:val="24"/>
        </w:rPr>
      </w:pPr>
      <w:r w:rsidRPr="00FE1255">
        <w:rPr>
          <w:rFonts w:eastAsia="Arial" w:cstheme="minorHAnsi"/>
          <w:color w:val="000000"/>
        </w:rPr>
        <w:t>Any hazardous occurrences, including work-related injuries, illness, or exposure associated with the employee and the corrective action taken, retained for 10 years.</w:t>
      </w:r>
    </w:p>
    <w:p w14:paraId="419226E4" w14:textId="77777777" w:rsidR="00A91884" w:rsidRPr="003B640B" w:rsidRDefault="00FE1255">
      <w:pPr>
        <w:spacing w:after="0" w:line="240" w:lineRule="auto"/>
        <w:rPr>
          <w:rFonts w:cstheme="minorHAnsi"/>
        </w:rPr>
      </w:pPr>
      <w:r w:rsidRPr="003B640B">
        <w:rPr>
          <w:rFonts w:eastAsia="Arial" w:cstheme="minorHAnsi"/>
          <w:color w:val="000000"/>
        </w:rPr>
        <w:t> </w:t>
      </w:r>
    </w:p>
    <w:p w14:paraId="0407E7D2" w14:textId="18796000" w:rsidR="00A91884" w:rsidRPr="003B640B" w:rsidRDefault="00FE1255" w:rsidP="003B640B">
      <w:pPr>
        <w:spacing w:before="20" w:after="0" w:line="240" w:lineRule="auto"/>
        <w:rPr>
          <w:rFonts w:cstheme="minorHAnsi"/>
          <w:smallCaps/>
        </w:rPr>
      </w:pPr>
      <w:r w:rsidRPr="003B640B">
        <w:rPr>
          <w:rFonts w:eastAsia="Arial" w:cstheme="minorHAnsi"/>
          <w:b/>
          <w:bCs/>
          <w:smallCaps/>
          <w:color w:val="000000"/>
          <w:sz w:val="24"/>
          <w:szCs w:val="24"/>
        </w:rPr>
        <w:t>Other</w:t>
      </w:r>
    </w:p>
    <w:p w14:paraId="3E551D22"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Résumé and cover letter.</w:t>
      </w:r>
    </w:p>
    <w:p w14:paraId="624B83E1"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Employment application.</w:t>
      </w:r>
    </w:p>
    <w:p w14:paraId="060F497A"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Letters of reference.</w:t>
      </w:r>
    </w:p>
    <w:p w14:paraId="13826EAB"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Interview record.</w:t>
      </w:r>
    </w:p>
    <w:p w14:paraId="0DDC4315"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Employment contract including the employment statement.</w:t>
      </w:r>
    </w:p>
    <w:p w14:paraId="56062F81"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Confidentiality agreement.</w:t>
      </w:r>
    </w:p>
    <w:p w14:paraId="46594E84"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Consent to background check and results of check.</w:t>
      </w:r>
    </w:p>
    <w:p w14:paraId="6B25F1F2"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Signed company policies.</w:t>
      </w:r>
    </w:p>
    <w:p w14:paraId="29BFC282"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Performance reviews.</w:t>
      </w:r>
    </w:p>
    <w:p w14:paraId="3C95B6CA"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Performance improvement plans.</w:t>
      </w:r>
    </w:p>
    <w:p w14:paraId="56923AC0"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Records of temporary layoffs and recall notices.</w:t>
      </w:r>
    </w:p>
    <w:p w14:paraId="42E4A9A6"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lang w:val="fr-FR"/>
        </w:rPr>
      </w:pPr>
      <w:r w:rsidRPr="00FE1255">
        <w:rPr>
          <w:rFonts w:eastAsia="Arial" w:cstheme="minorHAnsi"/>
          <w:color w:val="000000"/>
          <w:sz w:val="21"/>
          <w:szCs w:val="21"/>
          <w:lang w:val="fr-FR"/>
        </w:rPr>
        <w:t>Progressive discipline records.</w:t>
      </w:r>
    </w:p>
    <w:p w14:paraId="594D0D3C"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lang w:val="fr-FR"/>
        </w:rPr>
      </w:pPr>
      <w:r w:rsidRPr="00FE1255">
        <w:rPr>
          <w:rFonts w:eastAsia="Arial" w:cstheme="minorHAnsi"/>
          <w:color w:val="000000"/>
          <w:sz w:val="21"/>
          <w:szCs w:val="21"/>
          <w:lang w:val="fr-FR"/>
        </w:rPr>
        <w:t>Exit interviews.</w:t>
      </w:r>
    </w:p>
    <w:p w14:paraId="7C019F05" w14:textId="77777777" w:rsidR="00A91884" w:rsidRPr="00FE1255" w:rsidRDefault="00FE1255" w:rsidP="00FE1255">
      <w:pPr>
        <w:pStyle w:val="ListParagraph"/>
        <w:numPr>
          <w:ilvl w:val="0"/>
          <w:numId w:val="17"/>
        </w:numPr>
        <w:spacing w:after="0" w:line="260" w:lineRule="auto"/>
        <w:rPr>
          <w:rFonts w:eastAsia="Arial" w:cstheme="minorHAnsi"/>
          <w:color w:val="000000"/>
          <w:sz w:val="24"/>
          <w:szCs w:val="24"/>
        </w:rPr>
      </w:pPr>
      <w:r w:rsidRPr="00FE1255">
        <w:rPr>
          <w:rFonts w:eastAsia="Arial" w:cstheme="minorHAnsi"/>
          <w:color w:val="000000"/>
          <w:sz w:val="21"/>
          <w:szCs w:val="21"/>
        </w:rPr>
        <w:t>Severance agreements.</w:t>
      </w:r>
    </w:p>
    <w:sectPr w:rsidR="00A91884" w:rsidRPr="00FE1255"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394CE" w14:textId="77777777" w:rsidR="00FE1255" w:rsidRDefault="00FE1255" w:rsidP="006E0FDA">
      <w:pPr>
        <w:spacing w:after="0" w:line="240" w:lineRule="auto"/>
      </w:pPr>
      <w:r>
        <w:separator/>
      </w:r>
    </w:p>
  </w:endnote>
  <w:endnote w:type="continuationSeparator" w:id="0">
    <w:p w14:paraId="15617B9D" w14:textId="77777777" w:rsidR="00FE1255" w:rsidRDefault="00FE125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B5368" w14:textId="77777777" w:rsidR="00FE1255" w:rsidRDefault="00FE1255" w:rsidP="006E0FDA">
      <w:pPr>
        <w:spacing w:after="0" w:line="240" w:lineRule="auto"/>
      </w:pPr>
      <w:r>
        <w:separator/>
      </w:r>
    </w:p>
  </w:footnote>
  <w:footnote w:type="continuationSeparator" w:id="0">
    <w:p w14:paraId="72FF648F" w14:textId="77777777" w:rsidR="00FE1255" w:rsidRDefault="00FE1255"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E1F00"/>
    <w:multiLevelType w:val="hybridMultilevel"/>
    <w:tmpl w:val="D1A2BA18"/>
    <w:lvl w:ilvl="0" w:tplc="557CEB52">
      <w:start w:val="1"/>
      <w:numFmt w:val="bullet"/>
      <w:lvlText w:val="o"/>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FE247E3"/>
    <w:multiLevelType w:val="hybridMultilevel"/>
    <w:tmpl w:val="042C5570"/>
    <w:lvl w:ilvl="0" w:tplc="325802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75F2649"/>
    <w:multiLevelType w:val="hybridMultilevel"/>
    <w:tmpl w:val="10E8E92A"/>
    <w:lvl w:ilvl="0" w:tplc="557CEB52">
      <w:start w:val="1"/>
      <w:numFmt w:val="bullet"/>
      <w:lvlText w:val="o"/>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C97455C"/>
    <w:multiLevelType w:val="hybridMultilevel"/>
    <w:tmpl w:val="2C8A0B26"/>
    <w:lvl w:ilvl="0" w:tplc="557CEB52">
      <w:start w:val="1"/>
      <w:numFmt w:val="bullet"/>
      <w:lvlText w:val="o"/>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E0374AA"/>
    <w:multiLevelType w:val="hybridMultilevel"/>
    <w:tmpl w:val="F1642322"/>
    <w:lvl w:ilvl="0" w:tplc="557CEB52">
      <w:start w:val="1"/>
      <w:numFmt w:val="bullet"/>
      <w:lvlText w:val="o"/>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5554008"/>
    <w:multiLevelType w:val="hybridMultilevel"/>
    <w:tmpl w:val="6D3AD24A"/>
    <w:lvl w:ilvl="0" w:tplc="557CEB52">
      <w:start w:val="1"/>
      <w:numFmt w:val="bullet"/>
      <w:lvlText w:val="o"/>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EE93D29"/>
    <w:multiLevelType w:val="hybridMultilevel"/>
    <w:tmpl w:val="0164D3BE"/>
    <w:lvl w:ilvl="0" w:tplc="557CEB52">
      <w:start w:val="1"/>
      <w:numFmt w:val="bullet"/>
      <w:lvlText w:val="o"/>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DBD06A8"/>
    <w:multiLevelType w:val="hybridMultilevel"/>
    <w:tmpl w:val="23282044"/>
    <w:lvl w:ilvl="0" w:tplc="557CEB52">
      <w:start w:val="1"/>
      <w:numFmt w:val="bullet"/>
      <w:lvlText w:val="o"/>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557CD5"/>
    <w:multiLevelType w:val="hybridMultilevel"/>
    <w:tmpl w:val="B3AECCEE"/>
    <w:lvl w:ilvl="0" w:tplc="22147374">
      <w:start w:val="1"/>
      <w:numFmt w:val="decimal"/>
      <w:lvlText w:val="%1."/>
      <w:lvlJc w:val="left"/>
      <w:pPr>
        <w:ind w:left="720" w:hanging="360"/>
      </w:pPr>
    </w:lvl>
    <w:lvl w:ilvl="1" w:tplc="22147374" w:tentative="1">
      <w:start w:val="1"/>
      <w:numFmt w:val="lowerLetter"/>
      <w:lvlText w:val="%2."/>
      <w:lvlJc w:val="left"/>
      <w:pPr>
        <w:ind w:left="1440" w:hanging="360"/>
      </w:pPr>
    </w:lvl>
    <w:lvl w:ilvl="2" w:tplc="22147374" w:tentative="1">
      <w:start w:val="1"/>
      <w:numFmt w:val="lowerRoman"/>
      <w:lvlText w:val="%3."/>
      <w:lvlJc w:val="right"/>
      <w:pPr>
        <w:ind w:left="2160" w:hanging="180"/>
      </w:pPr>
    </w:lvl>
    <w:lvl w:ilvl="3" w:tplc="22147374" w:tentative="1">
      <w:start w:val="1"/>
      <w:numFmt w:val="decimal"/>
      <w:lvlText w:val="%4."/>
      <w:lvlJc w:val="left"/>
      <w:pPr>
        <w:ind w:left="2880" w:hanging="360"/>
      </w:pPr>
    </w:lvl>
    <w:lvl w:ilvl="4" w:tplc="22147374" w:tentative="1">
      <w:start w:val="1"/>
      <w:numFmt w:val="lowerLetter"/>
      <w:lvlText w:val="%5."/>
      <w:lvlJc w:val="left"/>
      <w:pPr>
        <w:ind w:left="3600" w:hanging="360"/>
      </w:pPr>
    </w:lvl>
    <w:lvl w:ilvl="5" w:tplc="22147374" w:tentative="1">
      <w:start w:val="1"/>
      <w:numFmt w:val="lowerRoman"/>
      <w:lvlText w:val="%6."/>
      <w:lvlJc w:val="right"/>
      <w:pPr>
        <w:ind w:left="4320" w:hanging="180"/>
      </w:pPr>
    </w:lvl>
    <w:lvl w:ilvl="6" w:tplc="22147374" w:tentative="1">
      <w:start w:val="1"/>
      <w:numFmt w:val="decimal"/>
      <w:lvlText w:val="%7."/>
      <w:lvlJc w:val="left"/>
      <w:pPr>
        <w:ind w:left="5040" w:hanging="360"/>
      </w:pPr>
    </w:lvl>
    <w:lvl w:ilvl="7" w:tplc="22147374" w:tentative="1">
      <w:start w:val="1"/>
      <w:numFmt w:val="lowerLetter"/>
      <w:lvlText w:val="%8."/>
      <w:lvlJc w:val="left"/>
      <w:pPr>
        <w:ind w:left="5760" w:hanging="360"/>
      </w:pPr>
    </w:lvl>
    <w:lvl w:ilvl="8" w:tplc="22147374" w:tentative="1">
      <w:start w:val="1"/>
      <w:numFmt w:val="lowerRoman"/>
      <w:lvlText w:val="%9."/>
      <w:lvlJc w:val="right"/>
      <w:pPr>
        <w:ind w:left="6480" w:hanging="180"/>
      </w:pPr>
    </w:lvl>
  </w:abstractNum>
  <w:abstractNum w:abstractNumId="16" w15:restartNumberingAfterBreak="0">
    <w:nsid w:val="7B071838"/>
    <w:multiLevelType w:val="hybridMultilevel"/>
    <w:tmpl w:val="C6AC4D82"/>
    <w:lvl w:ilvl="0" w:tplc="557CEB52">
      <w:start w:val="1"/>
      <w:numFmt w:val="bullet"/>
      <w:lvlText w:val="o"/>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2793156">
    <w:abstractNumId w:val="11"/>
  </w:num>
  <w:num w:numId="2" w16cid:durableId="785538483">
    <w:abstractNumId w:val="13"/>
  </w:num>
  <w:num w:numId="3" w16cid:durableId="747968525">
    <w:abstractNumId w:val="14"/>
  </w:num>
  <w:num w:numId="4" w16cid:durableId="1877887579">
    <w:abstractNumId w:val="12"/>
  </w:num>
  <w:num w:numId="5" w16cid:durableId="552156603">
    <w:abstractNumId w:val="6"/>
  </w:num>
  <w:num w:numId="6" w16cid:durableId="429469951">
    <w:abstractNumId w:val="2"/>
  </w:num>
  <w:num w:numId="7" w16cid:durableId="910121408">
    <w:abstractNumId w:val="10"/>
  </w:num>
  <w:num w:numId="8" w16cid:durableId="787969768">
    <w:abstractNumId w:val="1"/>
  </w:num>
  <w:num w:numId="9" w16cid:durableId="781339008">
    <w:abstractNumId w:val="15"/>
  </w:num>
  <w:num w:numId="10" w16cid:durableId="365444834">
    <w:abstractNumId w:val="4"/>
  </w:num>
  <w:num w:numId="11" w16cid:durableId="515777896">
    <w:abstractNumId w:val="7"/>
  </w:num>
  <w:num w:numId="12" w16cid:durableId="1066219469">
    <w:abstractNumId w:val="16"/>
  </w:num>
  <w:num w:numId="13" w16cid:durableId="823282220">
    <w:abstractNumId w:val="5"/>
  </w:num>
  <w:num w:numId="14" w16cid:durableId="1156072008">
    <w:abstractNumId w:val="0"/>
  </w:num>
  <w:num w:numId="15" w16cid:durableId="35395896">
    <w:abstractNumId w:val="8"/>
  </w:num>
  <w:num w:numId="16" w16cid:durableId="2123837076">
    <w:abstractNumId w:val="3"/>
  </w:num>
  <w:num w:numId="17" w16cid:durableId="784495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361FF4"/>
    <w:rsid w:val="003B5299"/>
    <w:rsid w:val="003B640B"/>
    <w:rsid w:val="00436576"/>
    <w:rsid w:val="00493A0C"/>
    <w:rsid w:val="004D6B48"/>
    <w:rsid w:val="00531A4E"/>
    <w:rsid w:val="00535F5A"/>
    <w:rsid w:val="00555F58"/>
    <w:rsid w:val="006E6663"/>
    <w:rsid w:val="008B3AC2"/>
    <w:rsid w:val="008F680D"/>
    <w:rsid w:val="00A31066"/>
    <w:rsid w:val="00A91884"/>
    <w:rsid w:val="00AC197E"/>
    <w:rsid w:val="00B21D59"/>
    <w:rsid w:val="00BB687D"/>
    <w:rsid w:val="00BD419F"/>
    <w:rsid w:val="00DF064E"/>
    <w:rsid w:val="00FB45FF"/>
    <w:rsid w:val="00FE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8016"/>
  <w15:docId w15:val="{DE4343E1-0B36-46DD-A53E-45244E5B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3B6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40B"/>
  </w:style>
  <w:style w:type="paragraph" w:styleId="Footer">
    <w:name w:val="footer"/>
    <w:basedOn w:val="Normal"/>
    <w:link w:val="FooterChar"/>
    <w:uiPriority w:val="99"/>
    <w:unhideWhenUsed/>
    <w:rsid w:val="003B6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40B"/>
  </w:style>
  <w:style w:type="paragraph" w:styleId="ListParagraph">
    <w:name w:val="List Paragraph"/>
    <w:basedOn w:val="Normal"/>
    <w:uiPriority w:val="99"/>
    <w:unhideWhenUsed/>
    <w:rsid w:val="00FE1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6389</Characters>
  <Application>Microsoft Office Word</Application>
  <DocSecurity>0</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Katelyn Fletcher</cp:lastModifiedBy>
  <cp:revision>2</cp:revision>
  <dcterms:created xsi:type="dcterms:W3CDTF">2024-11-21T17:53:00Z</dcterms:created>
  <dcterms:modified xsi:type="dcterms:W3CDTF">2024-11-21T17:53:00Z</dcterms:modified>
</cp:coreProperties>
</file>