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B9DE" w14:textId="54677708" w:rsidR="003E7AEF" w:rsidRDefault="00BE4373" w:rsidP="003E7AEF">
      <w:pPr>
        <w:spacing w:after="0" w:line="240" w:lineRule="auto"/>
        <w:jc w:val="center"/>
        <w:rPr>
          <w:rFonts w:eastAsia="Times New Roman" w:cstheme="minorHAnsi"/>
          <w:b/>
          <w:color w:val="000000"/>
          <w:sz w:val="21"/>
          <w:szCs w:val="21"/>
          <w:lang w:eastAsia="en-CA"/>
        </w:rPr>
      </w:pPr>
      <w:r>
        <w:rPr>
          <w:rFonts w:eastAsia="Times New Roman" w:cstheme="minorHAnsi"/>
          <w:b/>
          <w:color w:val="000000"/>
          <w:sz w:val="21"/>
          <w:szCs w:val="21"/>
          <w:lang w:eastAsia="en-CA"/>
        </w:rPr>
        <w:t>SPECIFIC QUESTIONS RECEIVED FROM PARTICIPANTS</w:t>
      </w:r>
    </w:p>
    <w:p w14:paraId="0B397702" w14:textId="204E4CD8" w:rsidR="003E7AEF" w:rsidRDefault="003E7AEF" w:rsidP="003E7AEF">
      <w:pPr>
        <w:spacing w:after="0" w:line="240" w:lineRule="auto"/>
        <w:jc w:val="center"/>
        <w:rPr>
          <w:rFonts w:eastAsia="Times New Roman" w:cstheme="minorHAnsi"/>
          <w:b/>
          <w:color w:val="000000"/>
          <w:sz w:val="21"/>
          <w:szCs w:val="21"/>
          <w:lang w:eastAsia="en-CA"/>
        </w:rPr>
      </w:pPr>
    </w:p>
    <w:p w14:paraId="76E6B343" w14:textId="77777777" w:rsidR="00BE4373" w:rsidRDefault="00BE4373" w:rsidP="003E7AEF">
      <w:pPr>
        <w:spacing w:after="0" w:line="240" w:lineRule="auto"/>
        <w:jc w:val="center"/>
        <w:rPr>
          <w:rFonts w:eastAsia="Times New Roman" w:cstheme="minorHAnsi"/>
          <w:b/>
          <w:color w:val="000000"/>
          <w:sz w:val="21"/>
          <w:szCs w:val="21"/>
          <w:lang w:eastAsia="en-CA"/>
        </w:rPr>
      </w:pPr>
    </w:p>
    <w:p w14:paraId="369736DB" w14:textId="16742832" w:rsidR="003E7AEF" w:rsidRPr="003E7AEF" w:rsidRDefault="003E7AEF" w:rsidP="00466DF1">
      <w:pPr>
        <w:spacing w:after="0" w:line="240" w:lineRule="auto"/>
        <w:rPr>
          <w:rFonts w:eastAsia="Times New Roman" w:cstheme="minorHAnsi"/>
          <w:b/>
          <w:color w:val="000000"/>
          <w:sz w:val="21"/>
          <w:szCs w:val="21"/>
          <w:lang w:eastAsia="en-CA"/>
        </w:rPr>
      </w:pPr>
      <w:r w:rsidRPr="003E7AEF">
        <w:rPr>
          <w:rFonts w:eastAsia="Times New Roman" w:cstheme="minorHAnsi"/>
          <w:b/>
          <w:color w:val="000000"/>
          <w:sz w:val="21"/>
          <w:szCs w:val="21"/>
          <w:lang w:eastAsia="en-CA"/>
        </w:rPr>
        <w:t>Question</w:t>
      </w:r>
      <w:r>
        <w:rPr>
          <w:rFonts w:eastAsia="Times New Roman" w:cstheme="minorHAnsi"/>
          <w:b/>
          <w:color w:val="000000"/>
          <w:sz w:val="21"/>
          <w:szCs w:val="21"/>
          <w:lang w:eastAsia="en-CA"/>
        </w:rPr>
        <w:t xml:space="preserve"> 1</w:t>
      </w:r>
    </w:p>
    <w:p w14:paraId="75C207E8" w14:textId="09061CF5" w:rsidR="00DE32B2" w:rsidRDefault="00DE32B2" w:rsidP="00DE32B2">
      <w:pPr>
        <w:spacing w:after="240"/>
        <w:rPr>
          <w:color w:val="000000"/>
          <w:lang w:eastAsia="en-CA"/>
        </w:rPr>
      </w:pPr>
      <w:r>
        <w:rPr>
          <w:color w:val="000000"/>
          <w:lang w:eastAsia="en-CA"/>
        </w:rPr>
        <w:t>My questions is regarding public holiday pay?</w:t>
      </w:r>
      <w:r>
        <w:rPr>
          <w:color w:val="000000"/>
          <w:lang w:eastAsia="en-CA"/>
        </w:rPr>
        <w:br/>
      </w:r>
      <w:r>
        <w:rPr>
          <w:color w:val="000000"/>
          <w:lang w:eastAsia="en-CA"/>
        </w:rPr>
        <w:br/>
        <w:t>Can you show me two paystubs, one paystub with regular pay (lets say 70hrs biweekly @ $15/hour) vs. paystub with regular pay plus public holiday pay (no premium pay) ??</w:t>
      </w:r>
      <w:r>
        <w:rPr>
          <w:color w:val="000000"/>
          <w:lang w:eastAsia="en-CA"/>
        </w:rPr>
        <w:br/>
      </w:r>
      <w:r>
        <w:rPr>
          <w:color w:val="000000"/>
          <w:lang w:eastAsia="en-CA"/>
        </w:rPr>
        <w:br/>
        <w:t>Would I calculate the regular hourly rate on the day that the holiday is on or would it be straight public holiday pay only (wages 4 weeks prior) ??</w:t>
      </w:r>
    </w:p>
    <w:p w14:paraId="3F8C2605" w14:textId="5C64DDC2" w:rsidR="007E1772" w:rsidRDefault="007E1772" w:rsidP="00DE32B2">
      <w:pPr>
        <w:spacing w:after="240"/>
        <w:rPr>
          <w:b/>
          <w:color w:val="000000"/>
          <w:lang w:eastAsia="en-CA"/>
        </w:rPr>
      </w:pPr>
      <w:r w:rsidRPr="007E1772">
        <w:rPr>
          <w:b/>
          <w:color w:val="000000"/>
          <w:lang w:eastAsia="en-CA"/>
        </w:rPr>
        <w:t>Answer 1</w:t>
      </w:r>
    </w:p>
    <w:p w14:paraId="249C4341" w14:textId="4517CE32" w:rsidR="00C25E40" w:rsidRPr="00C25E40" w:rsidRDefault="00C25E40" w:rsidP="00DE32B2">
      <w:pPr>
        <w:spacing w:after="240"/>
        <w:rPr>
          <w:color w:val="000000"/>
          <w:lang w:eastAsia="en-CA"/>
        </w:rPr>
      </w:pPr>
      <w:r>
        <w:rPr>
          <w:color w:val="000000"/>
          <w:lang w:eastAsia="en-CA"/>
        </w:rPr>
        <w:t>Holiday pay is no different than if you worked that day</w:t>
      </w:r>
      <w:r w:rsidR="00AE7A6A">
        <w:rPr>
          <w:color w:val="000000"/>
          <w:lang w:eastAsia="en-CA"/>
        </w:rPr>
        <w:t xml:space="preserve"> as a regular pay day.</w:t>
      </w:r>
      <w:r w:rsidR="000D08C4">
        <w:rPr>
          <w:color w:val="000000"/>
          <w:lang w:eastAsia="en-CA"/>
        </w:rPr>
        <w:t xml:space="preserve"> </w:t>
      </w:r>
    </w:p>
    <w:p w14:paraId="3294BBA9" w14:textId="35F79694" w:rsidR="007E1772" w:rsidRDefault="007E1772" w:rsidP="007E1772">
      <w:r>
        <w:t xml:space="preserve">The pay stub would look the same, some like to </w:t>
      </w:r>
      <w:r w:rsidR="00AE7A6A">
        <w:t>show</w:t>
      </w:r>
      <w:r>
        <w:t xml:space="preserve"> the stat holiday pay in a separate line. If you’re employed for 70 hours bi-weekly, you would receive the same pay for the stat holiday as on a regular working day. This is assuming you don’t work on the stat holiday.</w:t>
      </w:r>
    </w:p>
    <w:p w14:paraId="4721D6FA" w14:textId="78411F84" w:rsidR="00C25E40" w:rsidRPr="00C25E40" w:rsidRDefault="00C25E40" w:rsidP="007E1772">
      <w:pPr>
        <w:rPr>
          <w:b/>
        </w:rPr>
      </w:pPr>
    </w:p>
    <w:p w14:paraId="7562FDF7" w14:textId="253B4E7B" w:rsidR="00C25E40" w:rsidRDefault="00C25E40" w:rsidP="007E1772">
      <w:pPr>
        <w:rPr>
          <w:b/>
        </w:rPr>
      </w:pPr>
      <w:r w:rsidRPr="00C25E40">
        <w:rPr>
          <w:b/>
        </w:rPr>
        <w:t>Question 2</w:t>
      </w:r>
    </w:p>
    <w:p w14:paraId="6F3E8B57" w14:textId="3AAEB824" w:rsidR="00C25E40" w:rsidRDefault="001925E4" w:rsidP="007E1772">
      <w:r>
        <w:t>What happens if it was a 24 hour service federal related (firefighters etc</w:t>
      </w:r>
      <w:r w:rsidR="00AE7A6A">
        <w:t>.</w:t>
      </w:r>
      <w:r>
        <w:t>)</w:t>
      </w:r>
      <w:r w:rsidR="002B75FD">
        <w:t xml:space="preserve"> and</w:t>
      </w:r>
      <w:r>
        <w:t xml:space="preserve"> they had 90 hours in payroll</w:t>
      </w:r>
      <w:r w:rsidR="002B75FD">
        <w:t xml:space="preserve"> already</w:t>
      </w:r>
      <w:r>
        <w:t xml:space="preserve"> and worked a holiday?</w:t>
      </w:r>
      <w:r w:rsidR="002B75FD">
        <w:t xml:space="preserve"> How would you calculate their pay after the 90 hours?</w:t>
      </w:r>
    </w:p>
    <w:p w14:paraId="53E94CB2" w14:textId="38301EE8" w:rsidR="001925E4" w:rsidRDefault="001925E4" w:rsidP="007E1772"/>
    <w:p w14:paraId="291E86BF" w14:textId="73193499" w:rsidR="001925E4" w:rsidRPr="001925E4" w:rsidRDefault="001925E4" w:rsidP="007E1772">
      <w:pPr>
        <w:rPr>
          <w:b/>
        </w:rPr>
      </w:pPr>
      <w:r w:rsidRPr="001925E4">
        <w:rPr>
          <w:b/>
        </w:rPr>
        <w:t>Answer 1</w:t>
      </w:r>
    </w:p>
    <w:p w14:paraId="2903D382" w14:textId="6155D3C4" w:rsidR="001925E4" w:rsidRPr="00C25E40" w:rsidRDefault="00AE7A6A" w:rsidP="007E1772">
      <w:r>
        <w:t>You may want to check the payroll presentation and go through the calculation. If not clear, I would call the labour board. Generally it’s a 200% pay for working on a stat holiday.</w:t>
      </w:r>
    </w:p>
    <w:p w14:paraId="09706BC8" w14:textId="38E391CD" w:rsidR="0058105B" w:rsidRDefault="0058105B" w:rsidP="00DE32B2">
      <w:pPr>
        <w:spacing w:after="240"/>
        <w:rPr>
          <w:color w:val="000000"/>
          <w:lang w:eastAsia="en-CA"/>
        </w:rPr>
      </w:pPr>
    </w:p>
    <w:p w14:paraId="55BA5156" w14:textId="5FC73608" w:rsidR="00B33C90" w:rsidRDefault="004735BC" w:rsidP="00DE32B2">
      <w:pPr>
        <w:spacing w:after="240"/>
        <w:rPr>
          <w:b/>
          <w:color w:val="000000"/>
          <w:lang w:eastAsia="en-CA"/>
        </w:rPr>
      </w:pPr>
      <w:r>
        <w:rPr>
          <w:b/>
          <w:color w:val="000000"/>
          <w:lang w:eastAsia="en-CA"/>
        </w:rPr>
        <w:t>Funding Opportunities:</w:t>
      </w:r>
    </w:p>
    <w:p w14:paraId="777645E7" w14:textId="4468E62F" w:rsidR="00C25E40" w:rsidRDefault="004735BC" w:rsidP="004735BC">
      <w:pPr>
        <w:pStyle w:val="ListParagraph"/>
        <w:numPr>
          <w:ilvl w:val="0"/>
          <w:numId w:val="1"/>
        </w:numPr>
        <w:spacing w:after="240"/>
        <w:rPr>
          <w:color w:val="000000"/>
          <w:lang w:eastAsia="en-CA"/>
        </w:rPr>
      </w:pPr>
      <w:r>
        <w:rPr>
          <w:color w:val="000000"/>
          <w:lang w:eastAsia="en-CA"/>
        </w:rPr>
        <w:t xml:space="preserve">(PDF) </w:t>
      </w:r>
      <w:r w:rsidRPr="004735BC">
        <w:rPr>
          <w:color w:val="000000"/>
          <w:lang w:eastAsia="en-CA"/>
        </w:rPr>
        <w:t xml:space="preserve">Due </w:t>
      </w:r>
      <w:r>
        <w:rPr>
          <w:color w:val="000000"/>
          <w:lang w:eastAsia="en-CA"/>
        </w:rPr>
        <w:t>A</w:t>
      </w:r>
      <w:r w:rsidRPr="004735BC">
        <w:rPr>
          <w:color w:val="000000"/>
          <w:lang w:eastAsia="en-CA"/>
        </w:rPr>
        <w:t>ug. 31</w:t>
      </w:r>
      <w:r>
        <w:rPr>
          <w:color w:val="000000"/>
          <w:lang w:eastAsia="en-CA"/>
        </w:rPr>
        <w:t>, 2021</w:t>
      </w:r>
      <w:r w:rsidRPr="004735BC">
        <w:rPr>
          <w:color w:val="000000"/>
          <w:lang w:eastAsia="en-CA"/>
        </w:rPr>
        <w:t xml:space="preserve">- </w:t>
      </w:r>
      <w:r w:rsidRPr="004735BC">
        <w:rPr>
          <w:b/>
          <w:color w:val="000000"/>
          <w:lang w:eastAsia="en-CA"/>
        </w:rPr>
        <w:t>OSRIC</w:t>
      </w:r>
    </w:p>
    <w:p w14:paraId="0CF75B8A" w14:textId="77777777" w:rsidR="00E51589" w:rsidRDefault="00E51589" w:rsidP="00E51589">
      <w:pPr>
        <w:pStyle w:val="ListParagraph"/>
        <w:spacing w:after="240"/>
        <w:ind w:left="1440"/>
        <w:rPr>
          <w:color w:val="000000"/>
          <w:lang w:eastAsia="en-CA"/>
        </w:rPr>
      </w:pPr>
    </w:p>
    <w:p w14:paraId="639D96A6" w14:textId="52C620F4" w:rsidR="00C25E40" w:rsidRDefault="00E51589" w:rsidP="00E51589">
      <w:pPr>
        <w:pStyle w:val="ListParagraph"/>
        <w:numPr>
          <w:ilvl w:val="0"/>
          <w:numId w:val="1"/>
        </w:numPr>
        <w:spacing w:after="240"/>
        <w:rPr>
          <w:color w:val="000000"/>
          <w:lang w:eastAsia="en-CA"/>
        </w:rPr>
      </w:pPr>
      <w:r>
        <w:rPr>
          <w:color w:val="000000"/>
          <w:lang w:eastAsia="en-CA"/>
        </w:rPr>
        <w:t>(PDF) Due S</w:t>
      </w:r>
      <w:r w:rsidR="00C25E40">
        <w:rPr>
          <w:color w:val="000000"/>
          <w:lang w:eastAsia="en-CA"/>
        </w:rPr>
        <w:t>e</w:t>
      </w:r>
      <w:r>
        <w:rPr>
          <w:color w:val="000000"/>
          <w:lang w:eastAsia="en-CA"/>
        </w:rPr>
        <w:t xml:space="preserve">pt. 24- </w:t>
      </w:r>
      <w:r w:rsidRPr="00E51589">
        <w:rPr>
          <w:b/>
          <w:color w:val="000000"/>
          <w:lang w:eastAsia="en-CA"/>
        </w:rPr>
        <w:t>Substance Use and Addictions Program</w:t>
      </w:r>
    </w:p>
    <w:p w14:paraId="35CFE4CE" w14:textId="77777777" w:rsidR="00C25E40" w:rsidRDefault="00C25E40" w:rsidP="00C25E40">
      <w:pPr>
        <w:pStyle w:val="ListParagraph"/>
        <w:spacing w:after="240"/>
        <w:ind w:left="1440"/>
        <w:rPr>
          <w:color w:val="000000"/>
          <w:lang w:eastAsia="en-CA"/>
        </w:rPr>
      </w:pPr>
    </w:p>
    <w:p w14:paraId="3C7DDD8B" w14:textId="6A99E3AB" w:rsidR="00E51589" w:rsidRPr="00AE7A6A" w:rsidRDefault="00E51589" w:rsidP="00E51589">
      <w:pPr>
        <w:pStyle w:val="ListParagraph"/>
        <w:numPr>
          <w:ilvl w:val="0"/>
          <w:numId w:val="1"/>
        </w:numPr>
        <w:spacing w:after="240"/>
        <w:rPr>
          <w:color w:val="000000"/>
          <w:lang w:eastAsia="en-CA"/>
        </w:rPr>
      </w:pPr>
      <w:r>
        <w:rPr>
          <w:color w:val="000000"/>
          <w:lang w:eastAsia="en-CA"/>
        </w:rPr>
        <w:t xml:space="preserve">(PDF) </w:t>
      </w:r>
      <w:r w:rsidR="00C25E40">
        <w:rPr>
          <w:color w:val="000000"/>
          <w:lang w:eastAsia="en-CA"/>
        </w:rPr>
        <w:t xml:space="preserve">Due Sept. 13- </w:t>
      </w:r>
      <w:r w:rsidRPr="00E51589">
        <w:rPr>
          <w:b/>
          <w:color w:val="000000"/>
          <w:lang w:eastAsia="en-CA"/>
        </w:rPr>
        <w:t>Cumulative Effects of Climate Change</w:t>
      </w:r>
    </w:p>
    <w:p w14:paraId="60BE97A6" w14:textId="77777777" w:rsidR="00AE7A6A" w:rsidRPr="00AE7A6A" w:rsidRDefault="00AE7A6A" w:rsidP="00AE7A6A">
      <w:pPr>
        <w:pStyle w:val="ListParagraph"/>
        <w:rPr>
          <w:color w:val="000000"/>
          <w:lang w:eastAsia="en-CA"/>
        </w:rPr>
      </w:pPr>
    </w:p>
    <w:p w14:paraId="270D70F3" w14:textId="2C7D424A" w:rsidR="00C25E40" w:rsidRDefault="00C25E40" w:rsidP="00C25E40">
      <w:pPr>
        <w:pStyle w:val="ListParagraph"/>
        <w:numPr>
          <w:ilvl w:val="0"/>
          <w:numId w:val="1"/>
        </w:numPr>
        <w:spacing w:after="240"/>
        <w:rPr>
          <w:color w:val="000000"/>
          <w:lang w:eastAsia="en-CA"/>
        </w:rPr>
      </w:pPr>
      <w:r>
        <w:rPr>
          <w:color w:val="000000"/>
          <w:lang w:eastAsia="en-CA"/>
        </w:rPr>
        <w:t xml:space="preserve">(PDF) </w:t>
      </w:r>
      <w:r w:rsidRPr="00C25E40">
        <w:rPr>
          <w:color w:val="000000"/>
          <w:lang w:eastAsia="en-CA"/>
        </w:rPr>
        <w:t>Due</w:t>
      </w:r>
      <w:r>
        <w:rPr>
          <w:b/>
          <w:color w:val="000000"/>
          <w:lang w:eastAsia="en-CA"/>
        </w:rPr>
        <w:t xml:space="preserve"> </w:t>
      </w:r>
      <w:r w:rsidRPr="00C25E40">
        <w:rPr>
          <w:color w:val="000000"/>
          <w:lang w:eastAsia="en-CA"/>
        </w:rPr>
        <w:t>Oct. 15</w:t>
      </w:r>
      <w:r w:rsidRPr="00C25E40">
        <w:rPr>
          <w:color w:val="000000"/>
          <w:vertAlign w:val="superscript"/>
          <w:lang w:eastAsia="en-CA"/>
        </w:rPr>
        <w:t>th</w:t>
      </w:r>
      <w:r w:rsidRPr="00C25E40">
        <w:rPr>
          <w:color w:val="000000"/>
          <w:lang w:eastAsia="en-CA"/>
        </w:rPr>
        <w:t xml:space="preserve"> or July 2022- </w:t>
      </w:r>
      <w:r w:rsidRPr="00C25E40">
        <w:rPr>
          <w:b/>
          <w:color w:val="000000"/>
          <w:lang w:eastAsia="en-CA"/>
        </w:rPr>
        <w:t>Disaster Mitigation and Adaptation Fund</w:t>
      </w:r>
    </w:p>
    <w:p w14:paraId="0A30AB91" w14:textId="77777777" w:rsidR="00C25E40" w:rsidRDefault="00C25E40" w:rsidP="00C25E40">
      <w:pPr>
        <w:pStyle w:val="ListParagraph"/>
        <w:spacing w:after="240"/>
        <w:ind w:left="1440"/>
        <w:rPr>
          <w:color w:val="000000"/>
          <w:lang w:eastAsia="en-CA"/>
        </w:rPr>
      </w:pPr>
    </w:p>
    <w:p w14:paraId="26340760" w14:textId="6DDB2EA1" w:rsidR="00C25E40" w:rsidRPr="00B934B2" w:rsidRDefault="00C25E40" w:rsidP="00C25E40">
      <w:pPr>
        <w:pStyle w:val="ListParagraph"/>
        <w:numPr>
          <w:ilvl w:val="0"/>
          <w:numId w:val="1"/>
        </w:numPr>
        <w:spacing w:after="240"/>
        <w:rPr>
          <w:color w:val="000000"/>
          <w:lang w:eastAsia="en-CA"/>
        </w:rPr>
      </w:pPr>
      <w:r>
        <w:rPr>
          <w:color w:val="000000"/>
          <w:lang w:eastAsia="en-CA"/>
        </w:rPr>
        <w:t xml:space="preserve">(LINK) Due 1 year prior to event- </w:t>
      </w:r>
      <w:r w:rsidR="00B86B13">
        <w:rPr>
          <w:b/>
          <w:color w:val="000000"/>
          <w:lang w:eastAsia="en-CA"/>
        </w:rPr>
        <w:t>Canadian Heritage Local Festivals</w:t>
      </w:r>
    </w:p>
    <w:p w14:paraId="25F14A77" w14:textId="0A30B684" w:rsidR="00B934B2" w:rsidRDefault="00B86B13" w:rsidP="00B934B2">
      <w:pPr>
        <w:pStyle w:val="ListParagraph"/>
        <w:spacing w:after="240"/>
        <w:rPr>
          <w:color w:val="000000"/>
          <w:lang w:eastAsia="en-CA"/>
        </w:rPr>
      </w:pPr>
      <w:r w:rsidRPr="00B86B13">
        <w:rPr>
          <w:rFonts w:ascii="Calibri" w:hAnsi="Calibri" w:cs="Calibri"/>
          <w:color w:val="000000"/>
        </w:rPr>
        <w:t> </w:t>
      </w:r>
      <w:hyperlink r:id="rId5" w:tgtFrame="_blank" w:history="1">
        <w:r w:rsidRPr="00B86B13">
          <w:rPr>
            <w:rFonts w:ascii="Calibri" w:hAnsi="Calibri" w:cs="Calibri"/>
            <w:color w:val="0563C1"/>
            <w:u w:val="single"/>
          </w:rPr>
          <w:t>https://www.canada.ca/en/canadian-heritage/services/funding/building-communities/festivals.html</w:t>
        </w:r>
      </w:hyperlink>
    </w:p>
    <w:p w14:paraId="410F3436" w14:textId="4894B71F" w:rsidR="00C25E40" w:rsidRPr="00B86B13" w:rsidRDefault="00C25E40" w:rsidP="00C25E40">
      <w:pPr>
        <w:pStyle w:val="ListParagraph"/>
        <w:numPr>
          <w:ilvl w:val="0"/>
          <w:numId w:val="1"/>
        </w:numPr>
        <w:spacing w:after="240"/>
        <w:rPr>
          <w:color w:val="000000"/>
          <w:lang w:eastAsia="en-CA"/>
        </w:rPr>
      </w:pPr>
      <w:r>
        <w:rPr>
          <w:color w:val="000000"/>
          <w:lang w:eastAsia="en-CA"/>
        </w:rPr>
        <w:lastRenderedPageBreak/>
        <w:t xml:space="preserve">(LINK) Due Nov. 1- </w:t>
      </w:r>
      <w:r w:rsidR="00B86B13" w:rsidRPr="00B86B13">
        <w:rPr>
          <w:b/>
          <w:color w:val="000000"/>
          <w:lang w:eastAsia="en-CA"/>
        </w:rPr>
        <w:t>Canadian Heritage</w:t>
      </w:r>
      <w:r w:rsidR="00B86B13">
        <w:rPr>
          <w:color w:val="000000"/>
          <w:lang w:eastAsia="en-CA"/>
        </w:rPr>
        <w:t xml:space="preserve"> </w:t>
      </w:r>
      <w:r w:rsidRPr="00C25E40">
        <w:rPr>
          <w:b/>
          <w:color w:val="000000"/>
          <w:lang w:eastAsia="en-CA"/>
        </w:rPr>
        <w:t>Indigenous Languages</w:t>
      </w:r>
    </w:p>
    <w:p w14:paraId="073C347C" w14:textId="278C881E" w:rsidR="00B86B13" w:rsidRPr="00C25E40" w:rsidRDefault="00AE7A6A" w:rsidP="00B86B13">
      <w:pPr>
        <w:pStyle w:val="ListParagraph"/>
        <w:spacing w:after="240"/>
        <w:rPr>
          <w:color w:val="000000"/>
          <w:lang w:eastAsia="en-CA"/>
        </w:rPr>
      </w:pPr>
      <w:hyperlink r:id="rId6" w:tgtFrame="_blank" w:history="1">
        <w:r w:rsidR="00B86B13" w:rsidRPr="00B86B13">
          <w:rPr>
            <w:rFonts w:ascii="Calibri" w:hAnsi="Calibri" w:cs="Calibri"/>
            <w:color w:val="0563C1"/>
            <w:u w:val="single"/>
          </w:rPr>
          <w:t>https://www.canada.ca/en/canadian-heritage/services/funding/aboriginal-peoples/languages.html</w:t>
        </w:r>
      </w:hyperlink>
    </w:p>
    <w:p w14:paraId="78271C44" w14:textId="77777777" w:rsidR="00B86B13" w:rsidRDefault="00B86B13" w:rsidP="00B86B13">
      <w:pPr>
        <w:pStyle w:val="ListParagraph"/>
        <w:spacing w:after="240"/>
        <w:ind w:left="1440"/>
        <w:rPr>
          <w:color w:val="000000"/>
          <w:lang w:eastAsia="en-CA"/>
        </w:rPr>
      </w:pPr>
    </w:p>
    <w:p w14:paraId="478D181E" w14:textId="4C7F0343" w:rsidR="00B86B13" w:rsidRPr="00B86B13" w:rsidRDefault="00B86B13" w:rsidP="00B86B13">
      <w:pPr>
        <w:pStyle w:val="ListParagraph"/>
        <w:numPr>
          <w:ilvl w:val="0"/>
          <w:numId w:val="1"/>
        </w:numPr>
        <w:spacing w:after="240"/>
        <w:rPr>
          <w:color w:val="000000"/>
          <w:lang w:eastAsia="en-CA"/>
        </w:rPr>
      </w:pPr>
      <w:r>
        <w:rPr>
          <w:color w:val="000000"/>
          <w:lang w:eastAsia="en-CA"/>
        </w:rPr>
        <w:t xml:space="preserve">(LINK) </w:t>
      </w:r>
      <w:r w:rsidRPr="00B86B13">
        <w:rPr>
          <w:b/>
          <w:color w:val="000000"/>
          <w:lang w:eastAsia="en-CA"/>
        </w:rPr>
        <w:t>Crime Prevention Action Fund</w:t>
      </w:r>
    </w:p>
    <w:p w14:paraId="3FAD0E23" w14:textId="01A5D47A" w:rsidR="00B86B13" w:rsidRPr="00B86B13" w:rsidRDefault="00AE7A6A" w:rsidP="00B86B13">
      <w:pPr>
        <w:pStyle w:val="ListParagraph"/>
        <w:spacing w:after="240"/>
        <w:rPr>
          <w:color w:val="000000"/>
          <w:lang w:eastAsia="en-CA"/>
        </w:rPr>
      </w:pPr>
      <w:hyperlink r:id="rId7" w:tgtFrame="_blank" w:history="1">
        <w:r w:rsidR="00B86B13" w:rsidRPr="00B86B13">
          <w:rPr>
            <w:rFonts w:ascii="Calibri" w:hAnsi="Calibri" w:cs="Calibri"/>
            <w:color w:val="0563C1"/>
            <w:u w:val="single"/>
          </w:rPr>
          <w:t>https://www.publicsafety.gc.ca/cnt/cntrng-crm/crm-prvntn/fndng-prgrms/cpaf/fndng-pplctn-gd-en.aspx</w:t>
        </w:r>
      </w:hyperlink>
    </w:p>
    <w:p w14:paraId="0535E4A8" w14:textId="5760F91F" w:rsidR="00C25E40" w:rsidRDefault="00C25E40" w:rsidP="00C25E40">
      <w:pPr>
        <w:spacing w:after="240"/>
        <w:rPr>
          <w:color w:val="000000"/>
          <w:lang w:eastAsia="en-CA"/>
        </w:rPr>
      </w:pPr>
    </w:p>
    <w:p w14:paraId="3E41F9CC" w14:textId="77777777" w:rsidR="00C25E40" w:rsidRPr="00C25E40" w:rsidRDefault="00C25E40" w:rsidP="00C25E40">
      <w:pPr>
        <w:spacing w:after="240"/>
        <w:rPr>
          <w:color w:val="000000"/>
          <w:lang w:eastAsia="en-CA"/>
        </w:rPr>
      </w:pPr>
    </w:p>
    <w:p w14:paraId="48D5A5F5" w14:textId="77777777" w:rsidR="00E01B3C" w:rsidRDefault="00E01B3C" w:rsidP="005A5777">
      <w:pPr>
        <w:pStyle w:val="Default"/>
      </w:pPr>
    </w:p>
    <w:p w14:paraId="50F98E8F" w14:textId="5FC55267" w:rsidR="00313230" w:rsidRPr="00125AEF" w:rsidRDefault="00313230" w:rsidP="003E7AEF">
      <w:pPr>
        <w:spacing w:after="0"/>
        <w:rPr>
          <w:rFonts w:cstheme="minorHAnsi"/>
        </w:rPr>
      </w:pPr>
    </w:p>
    <w:sectPr w:rsidR="00313230" w:rsidRPr="00125A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7D71"/>
    <w:multiLevelType w:val="hybridMultilevel"/>
    <w:tmpl w:val="695664C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73107"/>
    <w:multiLevelType w:val="hybridMultilevel"/>
    <w:tmpl w:val="1EC841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A80A5F"/>
    <w:multiLevelType w:val="hybridMultilevel"/>
    <w:tmpl w:val="3ACC251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5D708E"/>
    <w:multiLevelType w:val="hybridMultilevel"/>
    <w:tmpl w:val="7B22420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9F5348"/>
    <w:multiLevelType w:val="hybridMultilevel"/>
    <w:tmpl w:val="61EC197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D9479A"/>
    <w:multiLevelType w:val="hybridMultilevel"/>
    <w:tmpl w:val="696CAB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580"/>
    <w:multiLevelType w:val="hybridMultilevel"/>
    <w:tmpl w:val="29E22E0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4152C5"/>
    <w:multiLevelType w:val="hybridMultilevel"/>
    <w:tmpl w:val="3CE8EB2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F1"/>
    <w:rsid w:val="000452B9"/>
    <w:rsid w:val="000D08C4"/>
    <w:rsid w:val="00125AEF"/>
    <w:rsid w:val="001925E4"/>
    <w:rsid w:val="002B75FD"/>
    <w:rsid w:val="00313230"/>
    <w:rsid w:val="003E7AEF"/>
    <w:rsid w:val="00432880"/>
    <w:rsid w:val="00466DF1"/>
    <w:rsid w:val="004735BC"/>
    <w:rsid w:val="00535114"/>
    <w:rsid w:val="0058105B"/>
    <w:rsid w:val="005A5777"/>
    <w:rsid w:val="005B5CFC"/>
    <w:rsid w:val="006464FD"/>
    <w:rsid w:val="007E1772"/>
    <w:rsid w:val="008C2458"/>
    <w:rsid w:val="00914DDA"/>
    <w:rsid w:val="00937A03"/>
    <w:rsid w:val="00964F44"/>
    <w:rsid w:val="00AE7A6A"/>
    <w:rsid w:val="00B33C90"/>
    <w:rsid w:val="00B86B13"/>
    <w:rsid w:val="00B934B2"/>
    <w:rsid w:val="00B946C4"/>
    <w:rsid w:val="00BE4373"/>
    <w:rsid w:val="00C25E40"/>
    <w:rsid w:val="00D278D7"/>
    <w:rsid w:val="00DE32B2"/>
    <w:rsid w:val="00E01B3C"/>
    <w:rsid w:val="00E148D8"/>
    <w:rsid w:val="00E32A52"/>
    <w:rsid w:val="00E51589"/>
    <w:rsid w:val="00ED6F62"/>
    <w:rsid w:val="00EE0ED0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03E8"/>
  <w15:chartTrackingRefBased/>
  <w15:docId w15:val="{7EA8BD8F-549A-4A2A-975C-1817297A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7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A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A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7AE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7AEF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customStyle="1" w:styleId="Default">
    <w:name w:val="Default"/>
    <w:rsid w:val="005A577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A5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74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936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832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ublicsafety.gc.ca/cnt/cntrng-crm/crm-prvntn/fndng-prgrms/cpaf/fndng-pplctn-gd-en.asp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ada.ca/en/canadian-heritage/services/funding/aboriginal-peoples/languages.htm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canada.ca/en/canadian-heritage/services/funding/building-communities/festivals.htm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0DAF42105E24ABF59C224DD168744" ma:contentTypeVersion="15" ma:contentTypeDescription="Create a new document." ma:contentTypeScope="" ma:versionID="0a3bce6c0307c21a792a4ea205840b5f">
  <xsd:schema xmlns:xsd="http://www.w3.org/2001/XMLSchema" xmlns:xs="http://www.w3.org/2001/XMLSchema" xmlns:p="http://schemas.microsoft.com/office/2006/metadata/properties" xmlns:ns2="da8c0d03-7a07-4b0c-b7e3-3d324653ad16" xmlns:ns3="fbf1195e-42be-4645-b836-3f61047d9169" targetNamespace="http://schemas.microsoft.com/office/2006/metadata/properties" ma:root="true" ma:fieldsID="02a208aa380888ca45776522167db35f" ns2:_="" ns3:_="">
    <xsd:import namespace="da8c0d03-7a07-4b0c-b7e3-3d324653ad16"/>
    <xsd:import namespace="fbf1195e-42be-4645-b836-3f61047d9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c0d03-7a07-4b0c-b7e3-3d324653a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912fe5-bef5-419f-b934-7e2ce89e0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1195e-42be-4645-b836-3f61047d9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193599c-a3ea-4814-96e5-7399029e50e1}" ma:internalName="TaxCatchAll" ma:showField="CatchAllData" ma:web="fbf1195e-42be-4645-b836-3f61047d9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8c0d03-7a07-4b0c-b7e3-3d324653ad16">
      <Terms xmlns="http://schemas.microsoft.com/office/infopath/2007/PartnerControls"/>
    </lcf76f155ced4ddcb4097134ff3c332f>
    <TaxCatchAll xmlns="fbf1195e-42be-4645-b836-3f61047d9169" xsi:nil="true"/>
  </documentManagement>
</p:properties>
</file>

<file path=customXml/itemProps1.xml><?xml version="1.0" encoding="utf-8"?>
<ds:datastoreItem xmlns:ds="http://schemas.openxmlformats.org/officeDocument/2006/customXml" ds:itemID="{2332A8EE-4712-4FD0-BF42-9C78E6E2B46D}"/>
</file>

<file path=customXml/itemProps2.xml><?xml version="1.0" encoding="utf-8"?>
<ds:datastoreItem xmlns:ds="http://schemas.openxmlformats.org/officeDocument/2006/customXml" ds:itemID="{B6698CCF-6662-470B-AF27-EF18C71AF901}"/>
</file>

<file path=customXml/itemProps3.xml><?xml version="1.0" encoding="utf-8"?>
<ds:datastoreItem xmlns:ds="http://schemas.openxmlformats.org/officeDocument/2006/customXml" ds:itemID="{F5CFF6F5-8983-4099-A842-412D3BEA3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</dc:creator>
  <cp:keywords/>
  <dc:description/>
  <cp:lastModifiedBy>Elena Kalish</cp:lastModifiedBy>
  <cp:revision>2</cp:revision>
  <dcterms:created xsi:type="dcterms:W3CDTF">2021-08-12T16:45:00Z</dcterms:created>
  <dcterms:modified xsi:type="dcterms:W3CDTF">2021-08-12T16:45:00Z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0x0101007E30DAF42105E24ABF59C224DD168744</vt:lpwstr>
  </property>
</Properties>
</file>